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0F0AA">
      <w:pPr>
        <w:spacing w:line="276" w:lineRule="auto"/>
        <w:jc w:val="both"/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</w:pPr>
      <w:r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t>KLASA:</w:t>
      </w:r>
      <w:r>
        <w:rPr>
          <w:rFonts w:hint="default"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r>
        <w:rPr>
          <w:rFonts w:ascii="SimSun" w:hAnsi="SimSun" w:eastAsia="SimSun" w:cs="SimSun"/>
          <w:sz w:val="24"/>
          <w:szCs w:val="24"/>
        </w:rPr>
        <w:t>112-06/26-01/07</w:t>
      </w:r>
      <w:r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br w:type="textWrapping"/>
      </w:r>
      <w:r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t xml:space="preserve">URBROJ: </w:t>
      </w:r>
      <w:r>
        <w:rPr>
          <w:rFonts w:ascii="SimSun" w:hAnsi="SimSun" w:eastAsia="SimSun" w:cs="SimSun"/>
          <w:sz w:val="24"/>
          <w:szCs w:val="24"/>
        </w:rPr>
        <w:t>2109-26-1-01/1-26-55</w:t>
      </w:r>
      <w:r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br w:type="textWrapping"/>
      </w:r>
      <w:r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t>Pribislavec, 13. kolovoz 2026. godine</w:t>
      </w:r>
    </w:p>
    <w:p w14:paraId="0BA1E25F">
      <w:pPr>
        <w:spacing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val="en-US" w:eastAsia="hr-HR"/>
          <w14:ligatures w14:val="none"/>
        </w:rPr>
      </w:pPr>
    </w:p>
    <w:p w14:paraId="5CA5BB33">
      <w:pPr>
        <w:spacing w:line="276" w:lineRule="auto"/>
        <w:jc w:val="center"/>
        <w:rPr>
          <w:rFonts w:ascii="Calibri" w:hAnsi="Calibri" w:eastAsia="Times New Roman" w:cs="Calibri"/>
          <w:b/>
          <w:bCs/>
          <w:kern w:val="0"/>
          <w:sz w:val="28"/>
          <w:szCs w:val="28"/>
          <w:lang w:val="en-US"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8"/>
          <w:szCs w:val="28"/>
          <w:lang w:val="en-US" w:eastAsia="hr-HR"/>
          <w14:ligatures w14:val="none"/>
        </w:rPr>
        <w:t>Dječji vrtić “Magnolija”</w:t>
      </w:r>
    </w:p>
    <w:p w14:paraId="56B85D1F">
      <w:pPr>
        <w:spacing w:after="0" w:line="276" w:lineRule="auto"/>
        <w:jc w:val="center"/>
        <w:rPr>
          <w:rFonts w:ascii="Calibri" w:hAnsi="Calibri" w:eastAsia="Times New Roman" w:cs="Calibri"/>
          <w:b/>
          <w:kern w:val="0"/>
          <w:sz w:val="28"/>
          <w:szCs w:val="28"/>
          <w:lang w:val="en-US" w:eastAsia="hr-HR"/>
          <w14:ligatures w14:val="none"/>
        </w:rPr>
      </w:pPr>
      <w:r>
        <w:rPr>
          <w:rFonts w:ascii="Calibri" w:hAnsi="Calibri" w:eastAsia="Times New Roman" w:cs="Calibri"/>
          <w:b/>
          <w:kern w:val="0"/>
          <w:sz w:val="28"/>
          <w:szCs w:val="28"/>
          <w:lang w:val="en-US" w:eastAsia="hr-HR"/>
          <w14:ligatures w14:val="none"/>
        </w:rPr>
        <w:t>IZVJEŠĆE</w:t>
      </w:r>
    </w:p>
    <w:p w14:paraId="417DE524">
      <w:pPr>
        <w:spacing w:after="0" w:line="276" w:lineRule="auto"/>
        <w:jc w:val="center"/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</w:pPr>
      <w:r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  <w:t xml:space="preserve">Povjerenstva za provedbu vrednovanja i intervjua </w:t>
      </w:r>
    </w:p>
    <w:p w14:paraId="09DF4DC7">
      <w:pPr>
        <w:spacing w:after="0" w:line="276" w:lineRule="auto"/>
        <w:jc w:val="center"/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</w:pPr>
      <w:r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  <w:t xml:space="preserve">po objavljenom javnom natječaju za radno mjesto </w:t>
      </w:r>
    </w:p>
    <w:p w14:paraId="6EDF8D32">
      <w:pPr>
        <w:spacing w:after="0" w:line="276" w:lineRule="auto"/>
        <w:jc w:val="center"/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</w:pPr>
      <w:r>
        <w:rPr>
          <w:rFonts w:hint="default" w:ascii="Calibri" w:hAnsi="Calibri" w:eastAsia="Times New Roman" w:cs="Calibri"/>
          <w:b/>
          <w:kern w:val="0"/>
          <w:sz w:val="28"/>
          <w:szCs w:val="28"/>
          <w:lang w:val="en-US" w:eastAsia="hr-HR"/>
          <w14:ligatures w14:val="none"/>
        </w:rPr>
        <w:t xml:space="preserve">SPREMAČ </w:t>
      </w:r>
      <w:r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  <w:t>(m/ž)</w:t>
      </w:r>
    </w:p>
    <w:p w14:paraId="22B6F88D">
      <w:pPr>
        <w:spacing w:line="276" w:lineRule="auto"/>
        <w:jc w:val="center"/>
        <w:rPr>
          <w:rFonts w:ascii="Calibri" w:hAnsi="Calibri" w:eastAsia="Times New Roman" w:cs="Calibri"/>
          <w:kern w:val="0"/>
          <w:sz w:val="28"/>
          <w:szCs w:val="28"/>
          <w:lang w:val="en-US" w:eastAsia="hr-HR"/>
          <w14:ligatures w14:val="none"/>
        </w:rPr>
      </w:pPr>
    </w:p>
    <w:p w14:paraId="682E42C5">
      <w:pPr>
        <w:pStyle w:val="11"/>
        <w:spacing w:line="276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Povjerenstvo za provedbu vrednovanja i intervjua po objavljenom javnom natječaju u Dječjem vrtiću „Magnolija“, imenovano Odlukom ravnateljice Dječjeg vrtića „Magnolija“, provelo je postupak odabira kandidata prijavljenih na natječaj za radno mjesto spremač (m/ž).</w:t>
      </w:r>
    </w:p>
    <w:p w14:paraId="468FA842">
      <w:pPr>
        <w:pStyle w:val="11"/>
        <w:spacing w:line="276" w:lineRule="auto"/>
        <w:ind w:firstLine="708" w:firstLineChars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Natječaj je objavljen dana 24. srpnja 2026. godine, a rok za podnošenje prijava bio je do 1. kolovoza 2026. godine. Po isteku roka za podnošenje prijava Povjerenstvo je pregledalo sve zaprimljene prijave i priloženu dokumentaciju te utvrdilo da </w:t>
      </w:r>
      <w:r>
        <w:rPr>
          <w:rFonts w:hint="default" w:asciiTheme="minorHAnsi" w:hAnsiTheme="minorHAnsi" w:cstheme="minorHAnsi"/>
          <w:lang w:val="hr-HR"/>
        </w:rPr>
        <w:t xml:space="preserve">su na natječaj za radno mjesto spremač (m/ž) pristigle ukupno </w:t>
      </w:r>
      <w:r>
        <w:rPr>
          <w:rFonts w:hint="default" w:asciiTheme="minorHAnsi" w:hAnsiTheme="minorHAnsi" w:cstheme="minorHAnsi"/>
          <w:b/>
          <w:bCs/>
          <w:lang w:val="hr-HR"/>
        </w:rPr>
        <w:t>53 prijave</w:t>
      </w:r>
      <w:r>
        <w:rPr>
          <w:rFonts w:hint="default" w:asciiTheme="minorHAnsi" w:hAnsiTheme="minorHAnsi" w:cstheme="minorHAnsi"/>
          <w:b w:val="0"/>
          <w:bCs w:val="0"/>
          <w:lang w:val="hr-HR"/>
        </w:rPr>
        <w:t xml:space="preserve"> te da </w:t>
      </w:r>
      <w:r>
        <w:rPr>
          <w:rFonts w:asciiTheme="minorHAnsi" w:hAnsiTheme="minorHAnsi" w:cstheme="minorHAnsi"/>
        </w:rPr>
        <w:t xml:space="preserve">formalne uvjete natječaja ispunjava </w:t>
      </w:r>
      <w:r>
        <w:rPr>
          <w:rFonts w:asciiTheme="minorHAnsi" w:hAnsiTheme="minorHAnsi" w:cstheme="minorHAnsi"/>
          <w:b/>
          <w:bCs/>
        </w:rPr>
        <w:t>29 kandidata.</w:t>
      </w:r>
    </w:p>
    <w:p w14:paraId="57A12B98">
      <w:pPr>
        <w:pStyle w:val="11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Provedba pisanog testiranja i intervjua</w:t>
      </w:r>
    </w:p>
    <w:p w14:paraId="004243E0">
      <w:pPr>
        <w:pStyle w:val="11"/>
        <w:spacing w:line="276" w:lineRule="auto"/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Svi kandidati koji su ispunjavali formalne uvjete pozvani su na pisano testiranje 13. kolovoza 2026. godine radi provjere znanja i sposobnosti bitnih za obavljanje poslova spremača u dječjem vrtiću. Pismenom testiranju odazvala su se </w:t>
      </w:r>
      <w:r>
        <w:rPr>
          <w:rFonts w:asciiTheme="minorHAnsi" w:hAnsiTheme="minorHAnsi" w:cstheme="minorHAnsi"/>
          <w:b/>
          <w:bCs/>
        </w:rPr>
        <w:t>24 kandidata</w:t>
      </w:r>
      <w:r>
        <w:rPr>
          <w:rFonts w:asciiTheme="minorHAnsi" w:hAnsiTheme="minorHAnsi" w:cstheme="minorHAnsi"/>
        </w:rPr>
        <w:t>.</w:t>
      </w:r>
    </w:p>
    <w:p w14:paraId="38A0467A">
      <w:pPr>
        <w:pStyle w:val="11"/>
        <w:spacing w:line="276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Nakon pregleda i ocjenjivanja pisanih testova, Povjerenstvo je utvrdilo rang-listu kandidata. </w:t>
      </w:r>
      <w:r>
        <w:rPr>
          <w:rFonts w:asciiTheme="minorHAnsi" w:hAnsiTheme="minorHAnsi" w:cstheme="minorHAnsi"/>
          <w:b/>
          <w:bCs/>
        </w:rPr>
        <w:t>5 (pet) kandidat</w:t>
      </w:r>
      <w:r>
        <w:rPr>
          <w:rFonts w:hint="default" w:asciiTheme="minorHAnsi" w:hAnsiTheme="minorHAnsi" w:cstheme="minorHAnsi"/>
          <w:b/>
          <w:bCs/>
          <w:lang w:val="hr-HR"/>
        </w:rPr>
        <w:t>kinja</w:t>
      </w:r>
      <w:r>
        <w:rPr>
          <w:rFonts w:asciiTheme="minorHAnsi" w:hAnsiTheme="minorHAnsi" w:cstheme="minorHAnsi"/>
        </w:rPr>
        <w:t xml:space="preserve"> ostvarilo je najbolje rezultate na pismenom testiranju te je pozvano na razgovor (intervju) pred Povjerenstvom.</w:t>
      </w:r>
    </w:p>
    <w:p w14:paraId="7B49A3C9">
      <w:pPr>
        <w:pStyle w:val="11"/>
        <w:spacing w:after="0" w:afterAutospacing="0" w:line="276" w:lineRule="auto"/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Intervjui s kandidatima provedeni su 13. </w:t>
      </w:r>
      <w:r>
        <w:rPr>
          <w:rFonts w:hint="default" w:asciiTheme="minorHAnsi" w:hAnsiTheme="minorHAnsi" w:cstheme="minorHAnsi"/>
          <w:lang w:val="hr-HR"/>
        </w:rPr>
        <w:t>kolovoza</w:t>
      </w:r>
      <w:r>
        <w:rPr>
          <w:rFonts w:asciiTheme="minorHAnsi" w:hAnsiTheme="minorHAnsi" w:cstheme="minorHAnsi"/>
        </w:rPr>
        <w:t xml:space="preserve"> 2026. godine. Tijekom razgovora procjenjivale su se osobito:</w:t>
      </w:r>
    </w:p>
    <w:p w14:paraId="2FF834D5">
      <w:pPr>
        <w:pStyle w:val="11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motivacija za rad na radnom mjestu spremača u dječjem vrtiću,</w:t>
      </w:r>
    </w:p>
    <w:p w14:paraId="7DABD0FD">
      <w:pPr>
        <w:pStyle w:val="11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poznavanje i razumijevanje osnovnih higijenskih i sanitarnih standarda te održavanja čistoće u predškolskoj ustanovi,</w:t>
      </w:r>
    </w:p>
    <w:p w14:paraId="7E37BE55">
      <w:pPr>
        <w:pStyle w:val="11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odgovornost, savjesnost, preciznost i profesionalnost u radu,</w:t>
      </w:r>
    </w:p>
    <w:p w14:paraId="6D9EE1DD">
      <w:pPr>
        <w:pStyle w:val="11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sposobnost timskog rada i komunikacije s ostalim osobljem ustanove,</w:t>
      </w:r>
    </w:p>
    <w:p w14:paraId="5A25DE73">
      <w:pPr>
        <w:pStyle w:val="11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spremnost na rad u novom kolektivu i doprinos razvoju Dječjeg vrtića „Magnolija“.</w:t>
      </w:r>
    </w:p>
    <w:p w14:paraId="63F07559">
      <w:pPr>
        <w:pStyle w:val="11"/>
        <w:spacing w:line="276" w:lineRule="auto"/>
        <w:ind w:firstLine="708" w:firstLineChars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Povjerenstvo je nakon provedenih razgovora razmotrilo ukupne rezultate (rezultate pismenog testiranja i intervjua), dosadašnje iskustvo, iskazanu motivaciju kandidata te potrebe Dječjeg vrtića „Magnolija”.</w:t>
      </w:r>
    </w:p>
    <w:p w14:paraId="0EB5B0F8">
      <w:pPr>
        <w:pStyle w:val="11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Rezultati postupka</w:t>
      </w:r>
    </w:p>
    <w:p w14:paraId="3C8CB8EE">
      <w:pPr>
        <w:pStyle w:val="11"/>
        <w:spacing w:line="276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Nakon cjelokupno provedenog postupka vrednovanja, Povjerenstvo je utvrdilo da su </w:t>
      </w:r>
      <w:r>
        <w:rPr>
          <w:rFonts w:asciiTheme="minorHAnsi" w:hAnsiTheme="minorHAnsi" w:cstheme="minorHAnsi"/>
          <w:b/>
        </w:rPr>
        <w:t>3 (tri) kandidat</w:t>
      </w:r>
      <w:r>
        <w:rPr>
          <w:rFonts w:hint="default" w:asciiTheme="minorHAnsi" w:hAnsiTheme="minorHAnsi" w:cstheme="minorHAnsi"/>
          <w:b/>
          <w:lang w:val="hr-HR"/>
        </w:rPr>
        <w:t>kinje</w:t>
      </w:r>
      <w:r>
        <w:rPr>
          <w:rFonts w:asciiTheme="minorHAnsi" w:hAnsiTheme="minorHAnsi" w:cstheme="minorHAnsi"/>
        </w:rPr>
        <w:t xml:space="preserve"> ostvaril</w:t>
      </w:r>
      <w:r>
        <w:rPr>
          <w:rFonts w:hint="default" w:asciiTheme="minorHAnsi" w:hAnsiTheme="minorHAnsi" w:cstheme="minorHAnsi"/>
          <w:lang w:val="hr-HR"/>
        </w:rPr>
        <w:t>e</w:t>
      </w:r>
      <w:r>
        <w:rPr>
          <w:rFonts w:asciiTheme="minorHAnsi" w:hAnsiTheme="minorHAnsi" w:cstheme="minorHAnsi"/>
        </w:rPr>
        <w:t xml:space="preserve"> najbolje rezultate te u potpunosti zadovoljavaju sve stručne i radne kriterije za kvalitetno obavljanje poslova radnog mjesta </w:t>
      </w:r>
      <w:r>
        <w:rPr>
          <w:rFonts w:asciiTheme="minorHAnsi" w:hAnsiTheme="minorHAnsi" w:cstheme="minorHAnsi"/>
          <w:b/>
        </w:rPr>
        <w:t>spremača (m/ž).</w:t>
      </w:r>
    </w:p>
    <w:p w14:paraId="0C869F84">
      <w:pPr>
        <w:pStyle w:val="11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Zaključak Povjerenstva</w:t>
      </w:r>
    </w:p>
    <w:p w14:paraId="518B0A40">
      <w:pPr>
        <w:pStyle w:val="11"/>
        <w:spacing w:line="276" w:lineRule="auto"/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temelju provedenog postupka, rezultata pisanog testiranja i provedenih intervjua, Povjerenstvo predlaže ravnateljici Dječjeg vrtića „Magnolija“ da se, sukladno važećim propisima, potrebama ustanove i raspoloživim radnim mjestima, za radno mjesto spremača odaberu sljedeći kandidati:</w:t>
      </w:r>
    </w:p>
    <w:p w14:paraId="41A8121E">
      <w:pPr>
        <w:pStyle w:val="11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Silvana Posavec</w:t>
      </w:r>
    </w:p>
    <w:p w14:paraId="4F513511">
      <w:pPr>
        <w:pStyle w:val="11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Karin Taradi </w:t>
      </w:r>
    </w:p>
    <w:p w14:paraId="0F231EF4">
      <w:pPr>
        <w:pStyle w:val="11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Tatjana Goričanec</w:t>
      </w:r>
    </w:p>
    <w:p w14:paraId="22D019A3">
      <w:pPr>
        <w:pStyle w:val="11"/>
        <w:spacing w:line="276" w:lineRule="auto"/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Povjerenstvo smatra da navedeni kandidati, prema rezultatima ostvarenim u postupku vrednovanja, svojom motivacijom, iskustvom, osobnim i radnim kompetencijama te iskazanim interesom predstavljaju najbolji izbor za potrebe Dječjeg vrtića „Magnolija“.</w:t>
      </w:r>
    </w:p>
    <w:p w14:paraId="51B377F2">
      <w:pPr>
        <w:pStyle w:val="11"/>
        <w:spacing w:line="276" w:lineRule="auto"/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Ovo Izvješće sastavljeno je na temelju provedenog postupka vrednovanja (pismenog testiranja i intervjua) te se dostavlja ravnateljici Dječjeg vrtića „Magnolija“ radi donošenja odluke o izboru kandidata.</w:t>
      </w:r>
      <w:bookmarkStart w:id="0" w:name="_GoBack"/>
      <w:bookmarkEnd w:id="0"/>
    </w:p>
    <w:p w14:paraId="0E7D268B">
      <w:pPr>
        <w:spacing w:line="273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Povjerenstvo za provedbu natječaja:</w:t>
      </w:r>
    </w:p>
    <w:p w14:paraId="111E4F70">
      <w:pPr>
        <w:spacing w:line="273" w:lineRule="auto"/>
        <w:jc w:val="both"/>
        <w:rPr>
          <w:rFonts w:cs="Calibri"/>
          <w:sz w:val="24"/>
          <w:szCs w:val="24"/>
        </w:rPr>
      </w:pPr>
      <w:r>
        <w:drawing>
          <wp:inline distT="0" distB="0" distL="114300" distR="114300">
            <wp:extent cx="2528570" cy="868680"/>
            <wp:effectExtent l="0" t="0" r="508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7"/>
                    <a:srcRect l="4882" t="1819" r="21813" b="-116"/>
                    <a:stretch>
                      <a:fillRect/>
                    </a:stretch>
                  </pic:blipFill>
                  <pic:spPr>
                    <a:xfrm>
                      <a:off x="0" y="0"/>
                      <a:ext cx="252857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14D54">
      <w:pPr>
        <w:spacing w:line="273" w:lineRule="auto"/>
        <w:ind w:left="4956" w:firstLine="708"/>
        <w:jc w:val="center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Predsjednica Povjerenstva:</w:t>
      </w:r>
      <w:r>
        <w:rPr>
          <w:rFonts w:cs="Calibri"/>
          <w:sz w:val="24"/>
          <w:szCs w:val="24"/>
        </w:rPr>
        <w:t xml:space="preserve"> </w:t>
      </w:r>
    </w:p>
    <w:p w14:paraId="5F96E852">
      <w:pPr>
        <w:spacing w:line="273" w:lineRule="auto"/>
        <w:ind w:left="4956" w:leftChars="0" w:firstLine="708" w:firstLineChars="0"/>
        <w:jc w:val="both"/>
        <w:rPr>
          <w:rFonts w:cs="Calibri"/>
          <w:sz w:val="24"/>
          <w:szCs w:val="24"/>
        </w:rPr>
      </w:pPr>
      <w:r>
        <w:drawing>
          <wp:inline distT="0" distB="0" distL="114300" distR="114300">
            <wp:extent cx="2552065" cy="475615"/>
            <wp:effectExtent l="0" t="0" r="63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0D4A5">
      <w:pPr>
        <w:spacing w:line="273" w:lineRule="auto"/>
        <w:ind w:left="4956" w:firstLine="708"/>
        <w:jc w:val="center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>Ana Čančar</w:t>
      </w:r>
    </w:p>
    <w:sectPr>
      <w:footerReference r:id="rId5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itka Text">
    <w:panose1 w:val="00000000000000000000"/>
    <w:charset w:val="EE"/>
    <w:family w:val="auto"/>
    <w:pitch w:val="default"/>
    <w:sig w:usb0="A00002EF" w:usb1="4000204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782292"/>
    </w:sdtPr>
    <w:sdtContent>
      <w:p w14:paraId="16CBC46F">
        <w:pPr>
          <w:pStyle w:val="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651491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7F08AB"/>
    <w:multiLevelType w:val="multilevel"/>
    <w:tmpl w:val="0C7F08AB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757F4"/>
    <w:multiLevelType w:val="multilevel"/>
    <w:tmpl w:val="34D757F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DB6AB0"/>
    <w:multiLevelType w:val="multilevel"/>
    <w:tmpl w:val="59DB6AB0"/>
    <w:lvl w:ilvl="0" w:tentative="0">
      <w:start w:val="1"/>
      <w:numFmt w:val="decimal"/>
      <w:pStyle w:val="24"/>
      <w:suff w:val="space"/>
      <w:lvlText w:val="Članak %1."/>
      <w:lvlJc w:val="left"/>
      <w:pPr>
        <w:ind w:left="0" w:firstLine="0"/>
      </w:pPr>
    </w:lvl>
    <w:lvl w:ilvl="1" w:tentative="0">
      <w:start w:val="1"/>
      <w:numFmt w:val="decimal"/>
      <w:pStyle w:val="22"/>
      <w:suff w:val="space"/>
      <w:lvlText w:val="(%2)"/>
      <w:lvlJc w:val="left"/>
      <w:pPr>
        <w:ind w:left="680" w:hanging="320"/>
      </w:pPr>
      <w:rPr>
        <w:rFonts w:hint="default"/>
        <w:b w:val="0"/>
        <w:bCs w:val="0"/>
      </w:rPr>
    </w:lvl>
    <w:lvl w:ilvl="2" w:tentative="0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A03641E"/>
    <w:multiLevelType w:val="multilevel"/>
    <w:tmpl w:val="5A03641E"/>
    <w:lvl w:ilvl="0" w:tentative="0">
      <w:start w:val="1"/>
      <w:numFmt w:val="upperRoman"/>
      <w:pStyle w:val="19"/>
      <w:lvlText w:val="%1."/>
      <w:lvlJc w:val="right"/>
      <w:pPr>
        <w:ind w:left="720" w:hanging="360"/>
      </w:pPr>
      <w:rPr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810C72"/>
    <w:multiLevelType w:val="multilevel"/>
    <w:tmpl w:val="67810C72"/>
    <w:lvl w:ilvl="0" w:tentative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 w:ascii="Sitka Text" w:hAnsi="Sitka Text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FFC"/>
    <w:rsid w:val="00042A93"/>
    <w:rsid w:val="000A042E"/>
    <w:rsid w:val="000F50D6"/>
    <w:rsid w:val="000F7863"/>
    <w:rsid w:val="00120C68"/>
    <w:rsid w:val="0015506A"/>
    <w:rsid w:val="001572F5"/>
    <w:rsid w:val="0016785B"/>
    <w:rsid w:val="00171423"/>
    <w:rsid w:val="00181185"/>
    <w:rsid w:val="00194B9B"/>
    <w:rsid w:val="001A3F17"/>
    <w:rsid w:val="001A7F48"/>
    <w:rsid w:val="00265701"/>
    <w:rsid w:val="0027700A"/>
    <w:rsid w:val="00277AB0"/>
    <w:rsid w:val="002B3DE5"/>
    <w:rsid w:val="0031708B"/>
    <w:rsid w:val="0033372F"/>
    <w:rsid w:val="003437BA"/>
    <w:rsid w:val="003731D7"/>
    <w:rsid w:val="00391B16"/>
    <w:rsid w:val="003C1D2E"/>
    <w:rsid w:val="003C1DD5"/>
    <w:rsid w:val="003D1769"/>
    <w:rsid w:val="003E5DA5"/>
    <w:rsid w:val="00436D16"/>
    <w:rsid w:val="004634A0"/>
    <w:rsid w:val="00482EE2"/>
    <w:rsid w:val="0048608B"/>
    <w:rsid w:val="004A5F15"/>
    <w:rsid w:val="004E0C7B"/>
    <w:rsid w:val="00521789"/>
    <w:rsid w:val="005349C7"/>
    <w:rsid w:val="00561CCF"/>
    <w:rsid w:val="0056461A"/>
    <w:rsid w:val="00585D9C"/>
    <w:rsid w:val="00586A1D"/>
    <w:rsid w:val="005B09DA"/>
    <w:rsid w:val="005B4EA1"/>
    <w:rsid w:val="005C5822"/>
    <w:rsid w:val="005D4F69"/>
    <w:rsid w:val="005E0124"/>
    <w:rsid w:val="005F798A"/>
    <w:rsid w:val="00600A57"/>
    <w:rsid w:val="0068550A"/>
    <w:rsid w:val="0070389F"/>
    <w:rsid w:val="00740101"/>
    <w:rsid w:val="00750EAA"/>
    <w:rsid w:val="00784DDD"/>
    <w:rsid w:val="007946CB"/>
    <w:rsid w:val="00826126"/>
    <w:rsid w:val="00886CD9"/>
    <w:rsid w:val="008D61F3"/>
    <w:rsid w:val="008F5D76"/>
    <w:rsid w:val="0091662F"/>
    <w:rsid w:val="00917BC4"/>
    <w:rsid w:val="0093782F"/>
    <w:rsid w:val="00970437"/>
    <w:rsid w:val="0098613D"/>
    <w:rsid w:val="00A13A2C"/>
    <w:rsid w:val="00A772EC"/>
    <w:rsid w:val="00A90C72"/>
    <w:rsid w:val="00B465FE"/>
    <w:rsid w:val="00B63F0D"/>
    <w:rsid w:val="00B95570"/>
    <w:rsid w:val="00BA21FD"/>
    <w:rsid w:val="00BA7563"/>
    <w:rsid w:val="00C20063"/>
    <w:rsid w:val="00C30A45"/>
    <w:rsid w:val="00C50867"/>
    <w:rsid w:val="00C530A2"/>
    <w:rsid w:val="00C82D03"/>
    <w:rsid w:val="00CA0220"/>
    <w:rsid w:val="00CB3C0F"/>
    <w:rsid w:val="00CF1075"/>
    <w:rsid w:val="00D106BA"/>
    <w:rsid w:val="00D340C6"/>
    <w:rsid w:val="00D77180"/>
    <w:rsid w:val="00D8177B"/>
    <w:rsid w:val="00D81CE3"/>
    <w:rsid w:val="00D958C4"/>
    <w:rsid w:val="00DC221D"/>
    <w:rsid w:val="00DD2B47"/>
    <w:rsid w:val="00DD5B4B"/>
    <w:rsid w:val="00DE7714"/>
    <w:rsid w:val="00DF51A1"/>
    <w:rsid w:val="00E22B85"/>
    <w:rsid w:val="00E4691B"/>
    <w:rsid w:val="00E71088"/>
    <w:rsid w:val="00E728C6"/>
    <w:rsid w:val="00E850FF"/>
    <w:rsid w:val="00E92FFC"/>
    <w:rsid w:val="00EC6D09"/>
    <w:rsid w:val="00F07211"/>
    <w:rsid w:val="00F35E59"/>
    <w:rsid w:val="00F67118"/>
    <w:rsid w:val="00F729FB"/>
    <w:rsid w:val="00F863C1"/>
    <w:rsid w:val="00FD3301"/>
    <w:rsid w:val="063D1219"/>
    <w:rsid w:val="06713B9F"/>
    <w:rsid w:val="0DA1776A"/>
    <w:rsid w:val="180C05CB"/>
    <w:rsid w:val="1A906628"/>
    <w:rsid w:val="35471076"/>
    <w:rsid w:val="46C105D9"/>
    <w:rsid w:val="46F461A3"/>
    <w:rsid w:val="57A91A29"/>
    <w:rsid w:val="58406D89"/>
    <w:rsid w:val="621D1153"/>
    <w:rsid w:val="695F3E35"/>
    <w:rsid w:val="716639AC"/>
    <w:rsid w:val="71D31C98"/>
    <w:rsid w:val="77B101FB"/>
    <w:rsid w:val="7A0B57E6"/>
    <w:rsid w:val="7FB1158D"/>
    <w:rsid w:val="7FFD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3">
    <w:name w:val="heading 3"/>
    <w:next w:val="1"/>
    <w:semiHidden/>
    <w:unhideWhenUsed/>
    <w:qFormat/>
    <w:uiPriority w:val="9"/>
    <w:pPr>
      <w:spacing w:beforeAutospacing="1" w:afterAutospacing="1"/>
      <w:outlineLvl w:val="2"/>
    </w:pPr>
    <w:rPr>
      <w:rFonts w:hint="eastAsia" w:ascii="SimSun" w:hAnsi="SimSun" w:eastAsia="SimSun" w:cs="Times New Roman"/>
      <w:b/>
      <w:bCs/>
      <w:sz w:val="26"/>
      <w:szCs w:val="26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annotation reference"/>
    <w:basedOn w:val="4"/>
    <w:semiHidden/>
    <w:unhideWhenUsed/>
    <w:qFormat/>
    <w:uiPriority w:val="99"/>
    <w:rPr>
      <w:sz w:val="16"/>
      <w:szCs w:val="16"/>
    </w:rPr>
  </w:style>
  <w:style w:type="paragraph" w:styleId="7">
    <w:name w:val="annotation text"/>
    <w:basedOn w:val="1"/>
    <w:link w:val="17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8"/>
    <w:semiHidden/>
    <w:unhideWhenUsed/>
    <w:qFormat/>
    <w:uiPriority w:val="99"/>
    <w:rPr>
      <w:b/>
      <w:bCs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0">
    <w:name w:val="header"/>
    <w:basedOn w:val="1"/>
    <w:link w:val="15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hr-HR"/>
      <w14:ligatures w14:val="none"/>
    </w:rPr>
  </w:style>
  <w:style w:type="character" w:styleId="12">
    <w:name w:val="Strong"/>
    <w:basedOn w:val="4"/>
    <w:qFormat/>
    <w:uiPriority w:val="22"/>
    <w:rPr>
      <w:b/>
      <w:bCs/>
    </w:rPr>
  </w:style>
  <w:style w:type="table" w:styleId="13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List Paragraph"/>
    <w:basedOn w:val="1"/>
    <w:link w:val="20"/>
    <w:qFormat/>
    <w:uiPriority w:val="34"/>
    <w:pPr>
      <w:ind w:left="720"/>
      <w:contextualSpacing/>
    </w:pPr>
  </w:style>
  <w:style w:type="character" w:customStyle="1" w:styleId="15">
    <w:name w:val="Zaglavlje Char"/>
    <w:basedOn w:val="4"/>
    <w:link w:val="10"/>
    <w:qFormat/>
    <w:uiPriority w:val="99"/>
    <w:rPr>
      <w:kern w:val="2"/>
      <w14:ligatures w14:val="standardContextual"/>
    </w:rPr>
  </w:style>
  <w:style w:type="character" w:customStyle="1" w:styleId="16">
    <w:name w:val="Podnožje Char"/>
    <w:basedOn w:val="4"/>
    <w:link w:val="9"/>
    <w:qFormat/>
    <w:uiPriority w:val="99"/>
    <w:rPr>
      <w:kern w:val="2"/>
      <w14:ligatures w14:val="standardContextual"/>
    </w:rPr>
  </w:style>
  <w:style w:type="character" w:customStyle="1" w:styleId="17">
    <w:name w:val="Tekst komentara Char"/>
    <w:basedOn w:val="4"/>
    <w:link w:val="7"/>
    <w:qFormat/>
    <w:uiPriority w:val="99"/>
    <w:rPr>
      <w:kern w:val="2"/>
      <w:sz w:val="20"/>
      <w:szCs w:val="20"/>
      <w14:ligatures w14:val="standardContextual"/>
    </w:rPr>
  </w:style>
  <w:style w:type="character" w:customStyle="1" w:styleId="18">
    <w:name w:val="Predmet komentara Char"/>
    <w:basedOn w:val="17"/>
    <w:link w:val="8"/>
    <w:semiHidden/>
    <w:qFormat/>
    <w:uiPriority w:val="99"/>
    <w:rPr>
      <w:b/>
      <w:bCs/>
      <w:kern w:val="2"/>
      <w:sz w:val="20"/>
      <w:szCs w:val="20"/>
      <w14:ligatures w14:val="standardContextual"/>
    </w:rPr>
  </w:style>
  <w:style w:type="paragraph" w:customStyle="1" w:styleId="19">
    <w:name w:val="Glava"/>
    <w:basedOn w:val="14"/>
    <w:link w:val="21"/>
    <w:qFormat/>
    <w:uiPriority w:val="0"/>
    <w:pPr>
      <w:numPr>
        <w:ilvl w:val="0"/>
        <w:numId w:val="1"/>
      </w:numPr>
      <w:spacing w:before="240" w:after="240" w:line="360" w:lineRule="auto"/>
      <w:ind w:left="0" w:firstLine="0"/>
      <w:jc w:val="center"/>
      <w:outlineLvl w:val="1"/>
    </w:pPr>
    <w:rPr>
      <w:rFonts w:cstheme="minorHAnsi"/>
      <w:b/>
      <w:bCs/>
      <w:sz w:val="24"/>
      <w:szCs w:val="24"/>
    </w:rPr>
  </w:style>
  <w:style w:type="character" w:customStyle="1" w:styleId="20">
    <w:name w:val="Odlomak popisa Char"/>
    <w:basedOn w:val="4"/>
    <w:link w:val="14"/>
    <w:qFormat/>
    <w:uiPriority w:val="34"/>
    <w:rPr>
      <w:kern w:val="2"/>
      <w14:ligatures w14:val="standardContextual"/>
    </w:rPr>
  </w:style>
  <w:style w:type="character" w:customStyle="1" w:styleId="21">
    <w:name w:val="Glava Char"/>
    <w:basedOn w:val="20"/>
    <w:link w:val="19"/>
    <w:qFormat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paragraph" w:customStyle="1" w:styleId="22">
    <w:name w:val="Stavak"/>
    <w:basedOn w:val="14"/>
    <w:link w:val="23"/>
    <w:qFormat/>
    <w:uiPriority w:val="0"/>
    <w:pPr>
      <w:numPr>
        <w:ilvl w:val="1"/>
        <w:numId w:val="2"/>
      </w:numPr>
      <w:spacing w:before="120" w:after="0"/>
      <w:ind w:left="0" w:firstLine="227"/>
      <w:jc w:val="both"/>
      <w:outlineLvl w:val="3"/>
    </w:pPr>
    <w:rPr>
      <w:rFonts w:cstheme="minorHAnsi"/>
      <w:sz w:val="24"/>
      <w:szCs w:val="24"/>
    </w:rPr>
  </w:style>
  <w:style w:type="character" w:customStyle="1" w:styleId="23">
    <w:name w:val="Stavak Char"/>
    <w:basedOn w:val="20"/>
    <w:link w:val="22"/>
    <w:qFormat/>
    <w:uiPriority w:val="0"/>
    <w:rPr>
      <w:rFonts w:cstheme="minorHAnsi"/>
      <w:kern w:val="2"/>
      <w:sz w:val="24"/>
      <w:szCs w:val="24"/>
      <w14:ligatures w14:val="standardContextual"/>
    </w:rPr>
  </w:style>
  <w:style w:type="paragraph" w:customStyle="1" w:styleId="24">
    <w:name w:val="Članak X"/>
    <w:basedOn w:val="14"/>
    <w:link w:val="25"/>
    <w:qFormat/>
    <w:uiPriority w:val="0"/>
    <w:pPr>
      <w:numPr>
        <w:ilvl w:val="0"/>
        <w:numId w:val="2"/>
      </w:numPr>
      <w:spacing w:before="240" w:after="120"/>
      <w:jc w:val="center"/>
      <w:outlineLvl w:val="2"/>
    </w:pPr>
    <w:rPr>
      <w:rFonts w:cstheme="minorHAnsi"/>
      <w:b/>
      <w:bCs/>
      <w:sz w:val="24"/>
      <w:szCs w:val="24"/>
    </w:rPr>
  </w:style>
  <w:style w:type="character" w:customStyle="1" w:styleId="25">
    <w:name w:val="Članak X Char"/>
    <w:basedOn w:val="20"/>
    <w:link w:val="24"/>
    <w:qFormat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character" w:customStyle="1" w:styleId="26">
    <w:name w:val="Naslov 1 Char"/>
    <w:basedOn w:val="4"/>
    <w:link w:val="2"/>
    <w:qFormat/>
    <w:uiPriority w:val="9"/>
    <w:rPr>
      <w:rFonts w:eastAsiaTheme="majorEastAsia" w:cstheme="majorBidi"/>
      <w:b/>
      <w:kern w:val="2"/>
      <w:sz w:val="28"/>
      <w:szCs w:val="32"/>
      <w14:ligatures w14:val="standardContextual"/>
    </w:rPr>
  </w:style>
  <w:style w:type="character" w:customStyle="1" w:styleId="27">
    <w:name w:val="Naslov 3 Char"/>
    <w:qFormat/>
    <w:uiPriority w:val="0"/>
    <w:rPr>
      <w:rFonts w:hint="eastAsia" w:ascii="SimSun" w:hAnsi="SimSun" w:eastAsia="SimSun" w:cs="SimSun"/>
      <w:b/>
      <w:bCs/>
      <w:sz w:val="26"/>
      <w:szCs w:val="26"/>
      <w:lang w:val="en-US" w:eastAsia="zh-CN"/>
    </w:rPr>
  </w:style>
  <w:style w:type="table" w:customStyle="1" w:styleId="28">
    <w:name w:val="Obična tablica1"/>
    <w:semiHidden/>
    <w:qFormat/>
    <w:uiPriority w:val="0"/>
    <w:tblPr>
      <w:tblCellMar>
        <w:top w:w="0" w:type="dxa"/>
        <w:left w:w="100" w:type="dxa"/>
        <w:bottom w:w="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na\Downloads\DV%20Magnolija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DV Magnolija_template</Template>
  <Pages>2</Pages>
  <Words>419</Words>
  <Characters>2836</Characters>
  <Lines>24</Lines>
  <Paragraphs>6</Paragraphs>
  <TotalTime>0</TotalTime>
  <ScaleCrop>false</ScaleCrop>
  <LinksUpToDate>false</LinksUpToDate>
  <CharactersWithSpaces>3227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2026-08-11T14:21:00Z</dcterms:created>
  <dc:creator>jasna barić</dc:creator>
  <cp:lastModifiedBy>Matija Ladić</cp:lastModifiedBy>
  <cp:lastPrinted>2026-08-17T06:24:00Z</cp:lastPrinted>
  <dcterms:modified xsi:type="dcterms:W3CDTF">2026-08-18T09:03:02Z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eyJoZGlkIjoiYmQyNDQ2NzE4YmRkZjhlNjljMjllYzFlZDZkMzI4MGMiLCJ1c2VySWQiOiIzNzI4NDUxMzUwODkwIn0=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99D40A9F315E494EB9C83A9E0228612F_12</vt:lpwstr>
  </property>
</Properties>
</file>