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2F349">
      <w:pPr>
        <w:spacing w:after="0" w:line="276" w:lineRule="auto"/>
        <w:rPr>
          <w:rFonts w:ascii="Calibri" w:hAnsi="Calibri" w:eastAsia="Times New Roman" w:cs="Calibri"/>
          <w:kern w:val="0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C2105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53FB8D10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48F75354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745F8D41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10BAECC7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6E1A5300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02EF167F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Na temelju članka 12. Pravilnika o načinu i postupku zapošljavanja i vrednovanju kandidata Dječjeg vrtića „Magnolija“ te članka 69. Statuta Dječjeg vrtića „Magnolija“ (KLASA: 601-01/26-01/05, URBROJ: 2109-26-06-26-06 od 16. travnja 2026. godine), Upravno vijeće Dječjeg vrtića „Magnolija“ je na 4. sjednici održanoj 23. srpnja 2026. godine donijelo</w:t>
      </w:r>
    </w:p>
    <w:p w14:paraId="293EC467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68017B16">
      <w:pPr>
        <w:spacing w:after="0"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</w:p>
    <w:p w14:paraId="4F328B84">
      <w:pPr>
        <w:pStyle w:val="2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ODLUKU</w:t>
      </w:r>
      <w:r>
        <w:rPr>
          <w:rFonts w:eastAsia="Times New Roman"/>
          <w:lang w:eastAsia="hr-HR"/>
        </w:rPr>
        <w:br w:type="textWrapping"/>
      </w:r>
      <w:r>
        <w:rPr>
          <w:rFonts w:eastAsia="Times New Roman"/>
          <w:lang w:eastAsia="hr-HR"/>
        </w:rPr>
        <w:t>o poništenju natječaja za zasnivanje radnog odnosa</w:t>
      </w:r>
      <w:r>
        <w:rPr>
          <w:rFonts w:eastAsia="Times New Roman"/>
          <w:lang w:eastAsia="hr-HR"/>
        </w:rPr>
        <w:br w:type="textWrapping"/>
      </w:r>
      <w:r>
        <w:rPr>
          <w:lang w:eastAsia="hr-HR"/>
        </w:rPr>
        <w:t>u Dječjem vrtiću „Magnolija“</w:t>
      </w:r>
    </w:p>
    <w:p w14:paraId="77F54421">
      <w:pPr>
        <w:rPr>
          <w:lang w:eastAsia="hr-HR"/>
        </w:rPr>
      </w:pPr>
    </w:p>
    <w:p w14:paraId="3C422471">
      <w:pPr>
        <w:rPr>
          <w:lang w:eastAsia="hr-HR"/>
        </w:rPr>
      </w:pPr>
    </w:p>
    <w:p w14:paraId="507CE821">
      <w:pPr>
        <w:pStyle w:val="22"/>
        <w:rPr>
          <w:lang w:eastAsia="hr-HR"/>
        </w:rPr>
      </w:pPr>
    </w:p>
    <w:p w14:paraId="62E21519">
      <w:pPr>
        <w:pStyle w:val="20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Poništava se javni natječaj za zasnivanje radnog odnosa u Dječjem vrtiću „Magnolija“, objavljen dana 7. srpnja 2026. godine na mrežnim stranicama i oglasnoj ploči Hrvatskog zavoda za zapošljavanje te na mrežnoj stranici i oglasnoj ploči Dječjeg vrtića „Magnolija“, za radna mjesta:</w:t>
      </w:r>
    </w:p>
    <w:p w14:paraId="16505B7E">
      <w:pPr>
        <w:numPr>
          <w:ilvl w:val="0"/>
          <w:numId w:val="3"/>
        </w:numPr>
        <w:spacing w:after="100" w:afterAutospacing="1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odgojitelj (m/ž),</w:t>
      </w:r>
      <w:bookmarkStart w:id="0" w:name="_Hlk235718296"/>
    </w:p>
    <w:p w14:paraId="23D2AA78">
      <w:pPr>
        <w:numPr>
          <w:ilvl w:val="0"/>
          <w:numId w:val="3"/>
        </w:numPr>
        <w:spacing w:after="100" w:afterAutospacing="1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stručni suradnik – pedagog (m/ž),</w:t>
      </w:r>
    </w:p>
    <w:bookmarkEnd w:id="0"/>
    <w:p w14:paraId="63E29230">
      <w:pPr>
        <w:numPr>
          <w:ilvl w:val="0"/>
          <w:numId w:val="3"/>
        </w:numPr>
        <w:spacing w:after="100" w:afterAutospacing="1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zdravstveni voditelj (m/ž),</w:t>
      </w:r>
    </w:p>
    <w:p w14:paraId="060F180D">
      <w:pPr>
        <w:numPr>
          <w:ilvl w:val="0"/>
          <w:numId w:val="3"/>
        </w:numPr>
        <w:spacing w:after="100" w:afterAutospacing="1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kuhar (m/ž),</w:t>
      </w:r>
    </w:p>
    <w:p w14:paraId="0C1A71AF">
      <w:pPr>
        <w:numPr>
          <w:ilvl w:val="0"/>
          <w:numId w:val="3"/>
        </w:numPr>
        <w:spacing w:after="100" w:afterAutospacing="1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pomoćni kuhar (m/ž),</w:t>
      </w:r>
    </w:p>
    <w:p w14:paraId="6D87FA92">
      <w:pPr>
        <w:numPr>
          <w:ilvl w:val="0"/>
          <w:numId w:val="3"/>
        </w:numPr>
        <w:spacing w:after="100" w:afterAutospacing="1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spremač (m/ž).</w:t>
      </w:r>
    </w:p>
    <w:p w14:paraId="14A4B57E">
      <w:pPr>
        <w:pStyle w:val="22"/>
        <w:rPr>
          <w:lang w:eastAsia="hr-HR"/>
        </w:rPr>
      </w:pPr>
    </w:p>
    <w:p w14:paraId="0DD35F65">
      <w:pPr>
        <w:pStyle w:val="20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Natječaj iz članka 1. ove Odluke poništava se zbog opravdanih razloga u smislu članka 12. Pravilnika o načinu i postupku zapošljavanja i vrednovanju kandidata Dječjeg vrtića „Magnolija“.</w:t>
      </w:r>
    </w:p>
    <w:p w14:paraId="00FF5726">
      <w:pPr>
        <w:pStyle w:val="22"/>
        <w:rPr>
          <w:lang w:eastAsia="hr-HR"/>
        </w:rPr>
      </w:pPr>
    </w:p>
    <w:p w14:paraId="5EBEFBC8">
      <w:pPr>
        <w:pStyle w:val="20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Ova Odluka objavit će se na mrežnoj stranici i oglasnoj ploči Hrvatskog zavoda za zapošljavanje te na mrežnoj stranici i oglasnoj ploči Dječjeg vrtića „Magnolija“.</w:t>
      </w:r>
    </w:p>
    <w:p w14:paraId="5FCE2396">
      <w:pPr>
        <w:pStyle w:val="22"/>
        <w:rPr>
          <w:lang w:eastAsia="hr-HR"/>
        </w:rPr>
      </w:pPr>
    </w:p>
    <w:p w14:paraId="0238276F">
      <w:pPr>
        <w:pStyle w:val="20"/>
        <w:numPr>
          <w:ilvl w:val="0"/>
          <w:numId w:val="0"/>
        </w:numPr>
        <w:ind w:firstLine="227"/>
        <w:rPr>
          <w:lang w:eastAsia="hr-HR"/>
        </w:rPr>
      </w:pPr>
      <w:r>
        <w:rPr>
          <w:lang w:eastAsia="hr-HR"/>
        </w:rPr>
        <w:t>Postupak popune radnih mjesta provest će se raspisivanjem novog javnog natječaja, sukladno važećim propisima i Pravilniku o načinu i postupku zapošljavanja i vrednovanju kandidata Dječjeg vrtića „Magnolija“.</w:t>
      </w:r>
    </w:p>
    <w:p w14:paraId="3F4D7D0E">
      <w:pPr>
        <w:pStyle w:val="22"/>
        <w:rPr>
          <w:lang w:eastAsia="hr-HR"/>
        </w:rPr>
      </w:pPr>
    </w:p>
    <w:p w14:paraId="1AC3509E">
      <w:pPr>
        <w:pStyle w:val="20"/>
        <w:numPr>
          <w:ilvl w:val="0"/>
          <w:numId w:val="0"/>
        </w:numPr>
        <w:ind w:left="227"/>
        <w:rPr>
          <w:lang w:eastAsia="hr-HR"/>
        </w:rPr>
      </w:pPr>
      <w:r>
        <w:rPr>
          <w:lang w:eastAsia="hr-HR"/>
        </w:rPr>
        <w:t>Ova Odluka stupa na snagu danom donošenja.</w:t>
      </w:r>
    </w:p>
    <w:p w14:paraId="51F86F4D">
      <w:pPr>
        <w:spacing w:line="276" w:lineRule="auto"/>
        <w:jc w:val="both"/>
        <w:rPr>
          <w:rFonts w:ascii="Calibri" w:hAnsi="Calibri" w:eastAsia="Times New Roman" w:cs="Calibri"/>
          <w:kern w:val="0"/>
          <w:lang w:eastAsia="hr-HR"/>
          <w14:ligatures w14:val="none"/>
        </w:rPr>
      </w:pPr>
    </w:p>
    <w:p w14:paraId="42D2B5C3">
      <w:pPr>
        <w:rPr>
          <w:lang w:eastAsia="hr-HR"/>
        </w:rPr>
      </w:pPr>
    </w:p>
    <w:p w14:paraId="50E4C80C">
      <w:pPr>
        <w:spacing w:after="0"/>
        <w:rPr>
          <w:rFonts w:ascii="SimSun" w:hAnsi="SimSun" w:eastAsia="SimSun" w:cs="SimSu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112-06/26-01/01</w:t>
      </w:r>
    </w:p>
    <w:p w14:paraId="2A8A311C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2109-26-1-01/1-26-96</w:t>
      </w:r>
    </w:p>
    <w:p w14:paraId="3F930644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Pribislavec, 23. srpnja 2026. godine</w:t>
      </w:r>
    </w:p>
    <w:p w14:paraId="7E0F6588">
      <w:pPr>
        <w:spacing w:before="100" w:beforeAutospacing="1" w:after="100" w:afterAutospacing="1"/>
        <w:jc w:val="right"/>
        <w:rPr>
          <w:rFonts w:ascii="Calibri" w:hAnsi="Calibri" w:eastAsia="Calibri" w:cs="Calibri"/>
          <w:b/>
          <w:bCs/>
          <w:sz w:val="24"/>
          <w:szCs w:val="24"/>
        </w:rPr>
      </w:pPr>
    </w:p>
    <w:p w14:paraId="06643865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4470400</wp:posOffset>
            </wp:positionH>
            <wp:positionV relativeFrom="paragraph">
              <wp:posOffset>724535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4DD43E6D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bookmarkStart w:id="1" w:name="_GoBack"/>
      <w:bookmarkEnd w:id="1"/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0D946CBD">
      <w:pPr>
        <w:spacing w:line="276" w:lineRule="auto"/>
        <w:jc w:val="both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7A7DBE83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029E20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36B5F"/>
    <w:multiLevelType w:val="multilevel"/>
    <w:tmpl w:val="21C36B5F"/>
    <w:lvl w:ilvl="0" w:tentative="0">
      <w:start w:val="1"/>
      <w:numFmt w:val="bullet"/>
      <w:lvlText w:val=""/>
      <w:lvlJc w:val="left"/>
      <w:pPr>
        <w:tabs>
          <w:tab w:val="left" w:pos="1307"/>
        </w:tabs>
        <w:ind w:left="1307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2027"/>
        </w:tabs>
        <w:ind w:left="2027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747"/>
        </w:tabs>
        <w:ind w:left="2747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3467"/>
        </w:tabs>
        <w:ind w:left="3467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4187"/>
        </w:tabs>
        <w:ind w:left="4187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907"/>
        </w:tabs>
        <w:ind w:left="4907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627"/>
        </w:tabs>
        <w:ind w:left="5627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6347"/>
        </w:tabs>
        <w:ind w:left="6347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7067"/>
        </w:tabs>
        <w:ind w:left="7067" w:hanging="360"/>
      </w:pPr>
      <w:rPr>
        <w:rFonts w:hint="default" w:ascii="Wingdings" w:hAnsi="Wingdings"/>
        <w:sz w:val="20"/>
      </w:rPr>
    </w:lvl>
  </w:abstractNum>
  <w:abstractNum w:abstractNumId="1">
    <w:nsid w:val="59DB6AB0"/>
    <w:multiLevelType w:val="multilevel"/>
    <w:tmpl w:val="59DB6AB0"/>
    <w:lvl w:ilvl="0" w:tentative="0">
      <w:start w:val="1"/>
      <w:numFmt w:val="decimal"/>
      <w:pStyle w:val="22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0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A03641E"/>
    <w:multiLevelType w:val="multilevel"/>
    <w:tmpl w:val="5A03641E"/>
    <w:lvl w:ilvl="0" w:tentative="0">
      <w:start w:val="1"/>
      <w:numFmt w:val="upperRoman"/>
      <w:pStyle w:val="17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D1"/>
    <w:rsid w:val="000E44F3"/>
    <w:rsid w:val="000E54F4"/>
    <w:rsid w:val="000F50D6"/>
    <w:rsid w:val="000F7863"/>
    <w:rsid w:val="00117DA1"/>
    <w:rsid w:val="00146175"/>
    <w:rsid w:val="0015506A"/>
    <w:rsid w:val="001572F5"/>
    <w:rsid w:val="0016785B"/>
    <w:rsid w:val="00181185"/>
    <w:rsid w:val="00194B9B"/>
    <w:rsid w:val="001A3F17"/>
    <w:rsid w:val="001A7F48"/>
    <w:rsid w:val="001D2C3E"/>
    <w:rsid w:val="00265701"/>
    <w:rsid w:val="0027700A"/>
    <w:rsid w:val="00277AB0"/>
    <w:rsid w:val="002B3DE5"/>
    <w:rsid w:val="0031708B"/>
    <w:rsid w:val="0033372F"/>
    <w:rsid w:val="003437BA"/>
    <w:rsid w:val="003731D7"/>
    <w:rsid w:val="00381D92"/>
    <w:rsid w:val="003847B5"/>
    <w:rsid w:val="003A2908"/>
    <w:rsid w:val="003C1DD5"/>
    <w:rsid w:val="003D1769"/>
    <w:rsid w:val="003E5DA5"/>
    <w:rsid w:val="00406A8D"/>
    <w:rsid w:val="00436D16"/>
    <w:rsid w:val="00446661"/>
    <w:rsid w:val="004634A0"/>
    <w:rsid w:val="004A5F15"/>
    <w:rsid w:val="004E0C7B"/>
    <w:rsid w:val="005349C7"/>
    <w:rsid w:val="005556D1"/>
    <w:rsid w:val="00561CCF"/>
    <w:rsid w:val="0056461A"/>
    <w:rsid w:val="00585D9C"/>
    <w:rsid w:val="00586A1D"/>
    <w:rsid w:val="005B09DA"/>
    <w:rsid w:val="005B4EA1"/>
    <w:rsid w:val="005C282F"/>
    <w:rsid w:val="00600A57"/>
    <w:rsid w:val="0068550A"/>
    <w:rsid w:val="006A2CA1"/>
    <w:rsid w:val="0070389F"/>
    <w:rsid w:val="00740101"/>
    <w:rsid w:val="00750EAA"/>
    <w:rsid w:val="00784DDD"/>
    <w:rsid w:val="007946CB"/>
    <w:rsid w:val="007D3C1D"/>
    <w:rsid w:val="00826126"/>
    <w:rsid w:val="00856EC4"/>
    <w:rsid w:val="00886CD9"/>
    <w:rsid w:val="008D61F3"/>
    <w:rsid w:val="008F1626"/>
    <w:rsid w:val="008F5D76"/>
    <w:rsid w:val="0091662F"/>
    <w:rsid w:val="0093782F"/>
    <w:rsid w:val="00956926"/>
    <w:rsid w:val="00970437"/>
    <w:rsid w:val="0098613D"/>
    <w:rsid w:val="009C5CFE"/>
    <w:rsid w:val="009E1AD7"/>
    <w:rsid w:val="009F3FEA"/>
    <w:rsid w:val="00A13A2C"/>
    <w:rsid w:val="00A772EC"/>
    <w:rsid w:val="00A90C72"/>
    <w:rsid w:val="00B465FE"/>
    <w:rsid w:val="00B46EA1"/>
    <w:rsid w:val="00B63F0D"/>
    <w:rsid w:val="00B95570"/>
    <w:rsid w:val="00BA21FD"/>
    <w:rsid w:val="00BA7563"/>
    <w:rsid w:val="00C50867"/>
    <w:rsid w:val="00C530A2"/>
    <w:rsid w:val="00C532FE"/>
    <w:rsid w:val="00C82D03"/>
    <w:rsid w:val="00CA0220"/>
    <w:rsid w:val="00CB3C0F"/>
    <w:rsid w:val="00CF1075"/>
    <w:rsid w:val="00D106BA"/>
    <w:rsid w:val="00D340C6"/>
    <w:rsid w:val="00D41A1B"/>
    <w:rsid w:val="00D8177B"/>
    <w:rsid w:val="00D81CE3"/>
    <w:rsid w:val="00D958C4"/>
    <w:rsid w:val="00DD2B47"/>
    <w:rsid w:val="00DD5B4B"/>
    <w:rsid w:val="00DF51A1"/>
    <w:rsid w:val="00E22B85"/>
    <w:rsid w:val="00E4691B"/>
    <w:rsid w:val="00E71088"/>
    <w:rsid w:val="00E850FF"/>
    <w:rsid w:val="00EC6D09"/>
    <w:rsid w:val="00F07211"/>
    <w:rsid w:val="00F35E59"/>
    <w:rsid w:val="00F729FB"/>
    <w:rsid w:val="00F863C1"/>
    <w:rsid w:val="00FD1976"/>
    <w:rsid w:val="00FD3301"/>
    <w:rsid w:val="1A8A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5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paragraph" w:styleId="12">
    <w:name w:val="List Paragraph"/>
    <w:basedOn w:val="1"/>
    <w:link w:val="18"/>
    <w:qFormat/>
    <w:uiPriority w:val="34"/>
    <w:pPr>
      <w:ind w:left="720"/>
      <w:contextualSpacing/>
    </w:pPr>
  </w:style>
  <w:style w:type="character" w:customStyle="1" w:styleId="13">
    <w:name w:val="Header Char"/>
    <w:basedOn w:val="3"/>
    <w:link w:val="9"/>
    <w:qFormat/>
    <w:uiPriority w:val="99"/>
    <w:rPr>
      <w:kern w:val="2"/>
      <w14:ligatures w14:val="standardContextual"/>
    </w:rPr>
  </w:style>
  <w:style w:type="character" w:customStyle="1" w:styleId="14">
    <w:name w:val="Footer Char"/>
    <w:basedOn w:val="3"/>
    <w:link w:val="8"/>
    <w:qFormat/>
    <w:uiPriority w:val="99"/>
    <w:rPr>
      <w:kern w:val="2"/>
      <w14:ligatures w14:val="standardContextual"/>
    </w:rPr>
  </w:style>
  <w:style w:type="character" w:customStyle="1" w:styleId="15">
    <w:name w:val="Comment Text Char"/>
    <w:basedOn w:val="3"/>
    <w:link w:val="6"/>
    <w:uiPriority w:val="99"/>
    <w:rPr>
      <w:kern w:val="2"/>
      <w:sz w:val="20"/>
      <w:szCs w:val="20"/>
      <w14:ligatures w14:val="standardContextual"/>
    </w:rPr>
  </w:style>
  <w:style w:type="character" w:customStyle="1" w:styleId="16">
    <w:name w:val="Comment Subject Char"/>
    <w:basedOn w:val="15"/>
    <w:link w:val="7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7">
    <w:name w:val="Glava"/>
    <w:basedOn w:val="12"/>
    <w:link w:val="19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8">
    <w:name w:val="List Paragraph Char"/>
    <w:basedOn w:val="3"/>
    <w:link w:val="12"/>
    <w:uiPriority w:val="34"/>
    <w:rPr>
      <w:kern w:val="2"/>
      <w14:ligatures w14:val="standardContextual"/>
    </w:rPr>
  </w:style>
  <w:style w:type="character" w:customStyle="1" w:styleId="19">
    <w:name w:val="Glava Char"/>
    <w:basedOn w:val="18"/>
    <w:link w:val="17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0">
    <w:name w:val="Stavak"/>
    <w:basedOn w:val="12"/>
    <w:link w:val="21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1">
    <w:name w:val="Stavak Char"/>
    <w:basedOn w:val="18"/>
    <w:link w:val="20"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2">
    <w:name w:val="Članak X"/>
    <w:basedOn w:val="12"/>
    <w:link w:val="23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3">
    <w:name w:val="Članak X Char"/>
    <w:basedOn w:val="18"/>
    <w:link w:val="22"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4">
    <w:name w:val="Heading 1 Char"/>
    <w:basedOn w:val="3"/>
    <w:link w:val="2"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2</Pages>
  <Words>234</Words>
  <Characters>1492</Characters>
  <Lines>12</Lines>
  <Paragraphs>3</Paragraphs>
  <TotalTime>14</TotalTime>
  <ScaleCrop>false</ScaleCrop>
  <LinksUpToDate>false</LinksUpToDate>
  <CharactersWithSpaces>1701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2026-07-23T22:13:00Z</dcterms:created>
  <dc:creator>Dina</dc:creator>
  <cp:lastModifiedBy>Matija Ladić</cp:lastModifiedBy>
  <dcterms:modified xsi:type="dcterms:W3CDTF">2026-08-11T11:56:04Z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7AE20AEC7D604EBE90C36EF090A10FCC_12</vt:lpwstr>
  </property>
</Properties>
</file>