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FF2CE">
      <w:pPr>
        <w:spacing w:after="0" w:line="276" w:lineRule="auto"/>
        <w:rPr>
          <w:rFonts w:ascii="Calibri" w:hAnsi="Calibri" w:eastAsia="Times New Roman" w:cs="Calibri"/>
          <w:sz w:val="24"/>
          <w:szCs w:val="24"/>
          <w:lang w:val="hr-HR" w:eastAsia="hr-HR"/>
        </w:rPr>
      </w:pPr>
      <w:bookmarkStart w:id="0" w:name="_Hlk235789834"/>
      <w:r>
        <w:rPr>
          <w:rFonts w:ascii="Calibri" w:hAnsi="Calibri" w:eastAsia="Times New Roman" w:cs="Calibri"/>
          <w:sz w:val="24"/>
          <w:szCs w:val="24"/>
          <w:lang w:val="hr-HR" w:eastAsia="hr-HR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29B2F">
      <w:pPr>
        <w:spacing w:after="0" w:line="276" w:lineRule="auto"/>
        <w:rPr>
          <w:rFonts w:ascii="Calibri" w:hAnsi="Calibri" w:eastAsia="Times New Roman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eastAsia="Times New Roman" w:cs="Calibri"/>
          <w:b/>
          <w:bCs/>
          <w:sz w:val="24"/>
          <w:szCs w:val="24"/>
          <w:lang w:val="hr-HR" w:eastAsia="hr-HR"/>
        </w:rPr>
        <w:t>REPUBLIKA HRVATSKA</w:t>
      </w:r>
    </w:p>
    <w:p w14:paraId="22282574">
      <w:pPr>
        <w:spacing w:after="0" w:line="276" w:lineRule="auto"/>
        <w:rPr>
          <w:rFonts w:ascii="Calibri" w:hAnsi="Calibri" w:eastAsia="Times New Roman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eastAsia="Times New Roman" w:cs="Calibri"/>
          <w:b/>
          <w:bCs/>
          <w:sz w:val="24"/>
          <w:szCs w:val="24"/>
          <w:lang w:val="hr-HR" w:eastAsia="hr-HR"/>
        </w:rPr>
        <w:t>MEĐIMURSKA ŽUPANIJA</w:t>
      </w:r>
    </w:p>
    <w:p w14:paraId="7931A2A3">
      <w:pPr>
        <w:spacing w:after="0" w:line="276" w:lineRule="auto"/>
        <w:rPr>
          <w:rFonts w:ascii="Calibri" w:hAnsi="Calibri" w:eastAsia="Times New Roman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eastAsia="Times New Roman" w:cs="Calibri"/>
          <w:b/>
          <w:bCs/>
          <w:sz w:val="24"/>
          <w:szCs w:val="24"/>
          <w:lang w:val="hr-HR" w:eastAsia="hr-HR"/>
        </w:rPr>
        <w:t xml:space="preserve">DJEČJI VRTIĆ „MAGNOLIJA" </w:t>
      </w:r>
    </w:p>
    <w:p w14:paraId="00393CB5">
      <w:pPr>
        <w:spacing w:after="0" w:line="276" w:lineRule="auto"/>
        <w:rPr>
          <w:rFonts w:ascii="Calibri" w:hAnsi="Calibri" w:eastAsia="Times New Roman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eastAsia="Times New Roman" w:cs="Calibri"/>
          <w:b/>
          <w:bCs/>
          <w:sz w:val="24"/>
          <w:szCs w:val="24"/>
          <w:lang w:val="hr-HR" w:eastAsia="hr-HR"/>
        </w:rPr>
        <w:t>PRIBISLAVEC</w:t>
      </w:r>
    </w:p>
    <w:p w14:paraId="2EDA980A">
      <w:pPr>
        <w:spacing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Times New Roman" w:cs="Calibri"/>
          <w:b/>
          <w:bCs/>
          <w:sz w:val="24"/>
          <w:szCs w:val="24"/>
          <w:lang w:val="hr-HR" w:eastAsia="hr-HR"/>
        </w:rPr>
        <w:t>UPRAVNO VIJEĆE</w:t>
      </w:r>
    </w:p>
    <w:bookmarkEnd w:id="0"/>
    <w:p w14:paraId="13077886">
      <w:pPr>
        <w:spacing w:after="0" w:line="276" w:lineRule="auto"/>
        <w:jc w:val="center"/>
        <w:rPr>
          <w:rFonts w:ascii="Calibri" w:hAnsi="Calibri" w:eastAsia="Times New Roman" w:cs="Calibri"/>
          <w:b/>
          <w:bCs/>
          <w:color w:val="00000A"/>
          <w:sz w:val="24"/>
          <w:szCs w:val="24"/>
          <w:lang w:val="hr-HR" w:eastAsia="hr-HR"/>
        </w:rPr>
      </w:pPr>
    </w:p>
    <w:p w14:paraId="20A77A15">
      <w:pPr>
        <w:spacing w:after="0" w:line="276" w:lineRule="auto"/>
        <w:jc w:val="center"/>
        <w:rPr>
          <w:rFonts w:ascii="Calibri" w:hAnsi="Calibri" w:eastAsia="Times New Roman" w:cs="Calibri"/>
          <w:b/>
          <w:bCs/>
          <w:color w:val="00000A"/>
          <w:sz w:val="28"/>
          <w:szCs w:val="28"/>
          <w:lang w:val="hr-HR" w:eastAsia="hr-HR"/>
        </w:rPr>
      </w:pPr>
      <w:r>
        <w:rPr>
          <w:rFonts w:ascii="Calibri" w:hAnsi="Calibri" w:eastAsia="Times New Roman" w:cs="Calibri"/>
          <w:b/>
          <w:bCs/>
          <w:color w:val="00000A"/>
          <w:sz w:val="28"/>
          <w:szCs w:val="28"/>
          <w:lang w:val="hr-HR" w:eastAsia="hr-HR"/>
        </w:rPr>
        <w:t>ZAPISNIK</w:t>
      </w:r>
    </w:p>
    <w:p w14:paraId="54034375">
      <w:pPr>
        <w:spacing w:after="0" w:line="276" w:lineRule="auto"/>
        <w:jc w:val="center"/>
        <w:rPr>
          <w:rFonts w:ascii="Calibri" w:hAnsi="Calibri" w:eastAsia="Times New Roman" w:cs="Calibri"/>
          <w:b/>
          <w:bCs/>
          <w:color w:val="00000A"/>
          <w:sz w:val="28"/>
          <w:szCs w:val="28"/>
          <w:lang w:val="hr-HR" w:eastAsia="hr-HR"/>
        </w:rPr>
      </w:pPr>
      <w:r>
        <w:rPr>
          <w:rFonts w:ascii="Calibri" w:hAnsi="Calibri" w:eastAsia="Times New Roman" w:cs="Calibri"/>
          <w:b/>
          <w:bCs/>
          <w:color w:val="00000A"/>
          <w:sz w:val="28"/>
          <w:szCs w:val="28"/>
          <w:lang w:val="hr-HR" w:eastAsia="hr-HR"/>
        </w:rPr>
        <w:t>s 5. sjednice Upravnog vijeća</w:t>
      </w:r>
    </w:p>
    <w:p w14:paraId="1C3FB274">
      <w:pPr>
        <w:spacing w:after="0" w:line="276" w:lineRule="auto"/>
        <w:jc w:val="center"/>
        <w:rPr>
          <w:rFonts w:ascii="Calibri" w:hAnsi="Calibri" w:eastAsia="Times New Roman" w:cs="Calibri"/>
          <w:b/>
          <w:bCs/>
          <w:color w:val="00000A"/>
          <w:sz w:val="28"/>
          <w:szCs w:val="28"/>
          <w:lang w:val="hr-HR" w:eastAsia="hr-HR"/>
        </w:rPr>
      </w:pPr>
      <w:r>
        <w:rPr>
          <w:rFonts w:ascii="Calibri" w:hAnsi="Calibri" w:eastAsia="Times New Roman" w:cs="Calibri"/>
          <w:b/>
          <w:bCs/>
          <w:color w:val="00000A"/>
          <w:sz w:val="28"/>
          <w:szCs w:val="28"/>
          <w:lang w:val="hr-HR" w:eastAsia="hr-HR"/>
        </w:rPr>
        <w:t>Dječjeg vrtića „Magnolija“</w:t>
      </w:r>
    </w:p>
    <w:p w14:paraId="52ADC28A">
      <w:pPr>
        <w:spacing w:before="200" w:line="276" w:lineRule="auto"/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>
        <w:rPr>
          <w:rFonts w:asciiTheme="majorHAnsi" w:hAnsiTheme="majorHAnsi" w:cstheme="majorHAnsi"/>
          <w:sz w:val="24"/>
          <w:szCs w:val="24"/>
          <w:lang w:val="hr-HR"/>
        </w:rPr>
        <w:t>održane dana 17. 8. 2026. godine u prostorijama Općine Pribislavec s početkom u 12:00 sati.</w:t>
      </w:r>
    </w:p>
    <w:p w14:paraId="6F0CFD06">
      <w:p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>
        <w:rPr>
          <w:rFonts w:asciiTheme="majorHAnsi" w:hAnsiTheme="majorHAnsi" w:cstheme="majorHAnsi"/>
          <w:b/>
          <w:sz w:val="24"/>
          <w:szCs w:val="24"/>
          <w:lang w:val="hr-HR"/>
        </w:rPr>
        <w:t>Prisutni:</w:t>
      </w:r>
    </w:p>
    <w:p w14:paraId="6053C7AA">
      <w:pPr>
        <w:pStyle w:val="26"/>
        <w:tabs>
          <w:tab w:val="left" w:pos="720"/>
          <w:tab w:val="clear" w:pos="360"/>
        </w:tabs>
        <w:spacing w:line="276" w:lineRule="auto"/>
        <w:ind w:left="720"/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>
        <w:rPr>
          <w:rFonts w:asciiTheme="majorHAnsi" w:hAnsiTheme="majorHAnsi" w:cstheme="majorHAnsi"/>
          <w:sz w:val="24"/>
          <w:szCs w:val="24"/>
          <w:lang w:val="hr-HR"/>
        </w:rPr>
        <w:t>članovi Upravnog vijeća: Dina Korent, Jasna Rakić i Nikola Bakoš,</w:t>
      </w:r>
    </w:p>
    <w:p w14:paraId="091FA199">
      <w:pPr>
        <w:pStyle w:val="26"/>
        <w:tabs>
          <w:tab w:val="left" w:pos="720"/>
          <w:tab w:val="clear" w:pos="360"/>
        </w:tabs>
        <w:spacing w:line="276" w:lineRule="auto"/>
        <w:ind w:left="720"/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>
        <w:rPr>
          <w:rFonts w:asciiTheme="majorHAnsi" w:hAnsiTheme="majorHAnsi" w:cstheme="majorHAnsi"/>
          <w:sz w:val="24"/>
          <w:szCs w:val="24"/>
          <w:lang w:val="hr-HR"/>
        </w:rPr>
        <w:t>ostali prisutni: ravnateljica Dina Barić Baksa.</w:t>
      </w:r>
    </w:p>
    <w:p w14:paraId="1D872015">
      <w:pPr>
        <w:pStyle w:val="26"/>
        <w:numPr>
          <w:ilvl w:val="0"/>
          <w:numId w:val="0"/>
        </w:numPr>
        <w:spacing w:line="276" w:lineRule="auto"/>
        <w:ind w:left="360" w:hanging="360"/>
        <w:jc w:val="both"/>
        <w:rPr>
          <w:rFonts w:asciiTheme="majorHAnsi" w:hAnsiTheme="majorHAnsi" w:cstheme="majorHAnsi"/>
          <w:sz w:val="24"/>
          <w:szCs w:val="24"/>
          <w:lang w:val="hr-HR"/>
        </w:rPr>
      </w:pPr>
    </w:p>
    <w:p w14:paraId="63E693A1">
      <w:pPr>
        <w:pStyle w:val="26"/>
        <w:numPr>
          <w:ilvl w:val="0"/>
          <w:numId w:val="0"/>
        </w:numPr>
        <w:spacing w:line="276" w:lineRule="auto"/>
        <w:ind w:left="360" w:hanging="360"/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>
        <w:rPr>
          <w:rFonts w:asciiTheme="majorHAnsi" w:hAnsiTheme="majorHAnsi" w:cstheme="majorHAnsi"/>
          <w:sz w:val="24"/>
          <w:szCs w:val="24"/>
          <w:lang w:val="hr-HR"/>
        </w:rPr>
        <w:t>Za sjednicu predlažem sljedeći:</w:t>
      </w:r>
    </w:p>
    <w:p w14:paraId="1FBA64B4">
      <w:p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>
        <w:rPr>
          <w:rFonts w:asciiTheme="majorHAnsi" w:hAnsiTheme="majorHAnsi" w:cstheme="majorHAnsi"/>
          <w:b/>
          <w:sz w:val="24"/>
          <w:szCs w:val="24"/>
          <w:lang w:val="hr-HR"/>
        </w:rPr>
        <w:t>DNEVNI RED</w:t>
      </w:r>
    </w:p>
    <w:p w14:paraId="4CB5FF5E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</w:pPr>
      <w:r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  <w:t>Prihvaćanje Zapisnika s 4. sjednice Upravnog vijeća Dječjeg vrtića „Magnolija“ održane 23. 7. 2026. godine</w:t>
      </w:r>
    </w:p>
    <w:p w14:paraId="7D1298E7">
      <w:pPr>
        <w:numPr>
          <w:ilvl w:val="0"/>
          <w:numId w:val="7"/>
        </w:numPr>
        <w:spacing w:before="100" w:beforeAutospacing="1" w:after="0" w:line="276" w:lineRule="auto"/>
        <w:contextualSpacing/>
        <w:jc w:val="both"/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</w:pPr>
      <w:r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  <w:t>Donošenje odluka o zapošljavanju:</w:t>
      </w:r>
    </w:p>
    <w:p w14:paraId="4D80DB5D">
      <w:pPr>
        <w:pStyle w:val="147"/>
        <w:numPr>
          <w:ilvl w:val="1"/>
          <w:numId w:val="8"/>
        </w:numPr>
        <w:spacing w:after="100" w:afterAutospacing="1" w:line="276" w:lineRule="auto"/>
        <w:ind w:left="360"/>
        <w:jc w:val="both"/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</w:pPr>
      <w:r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  <w:t>Odluka o zapošljavanju odgojitelja</w:t>
      </w:r>
    </w:p>
    <w:p w14:paraId="636C6BF4">
      <w:pPr>
        <w:pStyle w:val="147"/>
        <w:numPr>
          <w:ilvl w:val="1"/>
          <w:numId w:val="8"/>
        </w:numPr>
        <w:spacing w:before="100" w:beforeAutospacing="1" w:after="100" w:afterAutospacing="1" w:line="276" w:lineRule="auto"/>
        <w:ind w:left="360"/>
        <w:jc w:val="both"/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</w:pPr>
      <w:r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  <w:t>Odluka o zapošljavanju stručnog suradnika ─ pedagoga</w:t>
      </w:r>
    </w:p>
    <w:p w14:paraId="5176626E">
      <w:pPr>
        <w:pStyle w:val="147"/>
        <w:numPr>
          <w:ilvl w:val="1"/>
          <w:numId w:val="8"/>
        </w:numPr>
        <w:spacing w:before="100" w:beforeAutospacing="1" w:after="100" w:afterAutospacing="1" w:line="276" w:lineRule="auto"/>
        <w:ind w:left="360"/>
        <w:jc w:val="both"/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</w:pPr>
      <w:r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  <w:t>Odluka o zapošljavanju zdravstvenog voditelja</w:t>
      </w:r>
    </w:p>
    <w:p w14:paraId="45AAFA4A">
      <w:pPr>
        <w:pStyle w:val="147"/>
        <w:numPr>
          <w:ilvl w:val="1"/>
          <w:numId w:val="8"/>
        </w:numPr>
        <w:spacing w:before="100" w:beforeAutospacing="1" w:after="100" w:afterAutospacing="1" w:line="276" w:lineRule="auto"/>
        <w:ind w:left="360"/>
        <w:jc w:val="both"/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</w:pPr>
      <w:r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  <w:t>Odluka o zapošljavanju kuhara</w:t>
      </w:r>
    </w:p>
    <w:p w14:paraId="4B50CB0A">
      <w:pPr>
        <w:pStyle w:val="147"/>
        <w:numPr>
          <w:ilvl w:val="1"/>
          <w:numId w:val="8"/>
        </w:numPr>
        <w:spacing w:before="100" w:beforeAutospacing="1" w:after="0" w:line="276" w:lineRule="auto"/>
        <w:ind w:left="360"/>
        <w:jc w:val="both"/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</w:pPr>
      <w:r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  <w:t>Odluka o zapošljavanju spremača</w:t>
      </w:r>
    </w:p>
    <w:p w14:paraId="758A1685">
      <w:pPr>
        <w:numPr>
          <w:ilvl w:val="0"/>
          <w:numId w:val="7"/>
        </w:numPr>
        <w:spacing w:after="100" w:afterAutospacing="1" w:line="276" w:lineRule="auto"/>
        <w:contextualSpacing/>
        <w:jc w:val="both"/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</w:pPr>
      <w:r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  <w:t>Donošenje PRAVILNIKA o upisu djece i ostvarivanju prava i obveza korisnika usluga u Dječjem vrtiću „Magnolija“</w:t>
      </w:r>
    </w:p>
    <w:p w14:paraId="4D8EEEFE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</w:pPr>
      <w:r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  <w:t>Donošenje PLANA upisa u programe Dječjeg vrtića „Magnolija“ za pedagošku godinu 2026. / 2027.</w:t>
      </w:r>
    </w:p>
    <w:p w14:paraId="7F7357B8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</w:pPr>
      <w:r>
        <w:rPr>
          <w:rFonts w:eastAsia="Times New Roman" w:asciiTheme="majorHAnsi" w:hAnsiTheme="majorHAnsi" w:cstheme="majorHAnsi"/>
          <w:sz w:val="24"/>
          <w:szCs w:val="24"/>
          <w:lang w:val="hr-HR" w:eastAsia="hr-HR"/>
        </w:rPr>
        <w:t>Ostalo</w:t>
      </w:r>
    </w:p>
    <w:p w14:paraId="06F918B2">
      <w:pPr>
        <w:spacing w:before="120" w:line="276" w:lineRule="auto"/>
        <w:jc w:val="both"/>
        <w:rPr>
          <w:rFonts w:asciiTheme="majorHAnsi" w:hAnsiTheme="majorHAnsi" w:cstheme="majorHAnsi"/>
          <w:sz w:val="24"/>
          <w:szCs w:val="24"/>
          <w:lang w:val="hr-HR"/>
        </w:rPr>
      </w:pPr>
    </w:p>
    <w:p w14:paraId="1D35190B">
      <w:pPr>
        <w:spacing w:before="120" w:line="276" w:lineRule="auto"/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>
        <w:rPr>
          <w:rFonts w:asciiTheme="majorHAnsi" w:hAnsiTheme="majorHAnsi" w:cstheme="majorHAnsi"/>
          <w:sz w:val="24"/>
          <w:szCs w:val="24"/>
          <w:lang w:val="hr-HR"/>
        </w:rPr>
        <w:t>Predsjednica Upravnog vijeća pozdravlja prisutne i otvara sjednicu. Predlaže dnevni red iz poziva za sjednicu te ga daje na raspravu i glasanje. Dnevni red jednoglasno je usvojen.</w:t>
      </w:r>
    </w:p>
    <w:p w14:paraId="190E6D33">
      <w:pPr>
        <w:keepNext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  <w:lang w:val="hr-HR"/>
        </w:rPr>
      </w:pPr>
    </w:p>
    <w:p w14:paraId="59800BD4">
      <w:pPr>
        <w:pStyle w:val="36"/>
        <w:spacing w:before="0" w:beforeAutospacing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205296BD">
      <w:pPr>
        <w:pStyle w:val="36"/>
        <w:spacing w:before="240" w:beforeAutospacing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textWrapping"/>
      </w:r>
      <w:r>
        <w:rPr>
          <w:rFonts w:asciiTheme="majorHAnsi" w:hAnsiTheme="majorHAnsi" w:cstheme="majorHAnsi"/>
          <w:b/>
          <w:bCs/>
        </w:rPr>
        <w:t>Ad. 1. Prihvaćanje Zapisnika s 4. sjednice Upravnog vijeća Dječjeg vrtića „Magnolija“ održane 23. 7. 2026. godine</w:t>
      </w:r>
    </w:p>
    <w:p w14:paraId="1B6D9885">
      <w:pPr>
        <w:pStyle w:val="36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Predsjednica je dala na raspravu Zapisnik s 4. sjednice Upravnog vijeća održane 23. srpnja 2026. godine. Nakon provedene rasprave Zapisnik je stavljen na glasanje te je jednoglasno prihvaćen bez primjedbi.</w:t>
      </w:r>
    </w:p>
    <w:p w14:paraId="5680E136">
      <w:pPr>
        <w:pStyle w:val="36"/>
        <w:spacing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Ad. 2.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b/>
          <w:bCs/>
        </w:rPr>
        <w:t>Donošenje odluka o zapošljavanju:</w:t>
      </w:r>
    </w:p>
    <w:p w14:paraId="294CA59E">
      <w:pPr>
        <w:pStyle w:val="36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Predsjednica je predstavila prijedloge odluka o zapošljavanju za radna mjesta odgojitelja, stručnog suradnika ─ pedagoga, zdravstvenog voditelja, kuhara i spremača. Nakon detaljne analize pristiglih prijava, razmatranja potreba ustanove i provedenih razgovora, pristupilo se donošenju odluka po pojedinim radnim mjestima:</w:t>
      </w:r>
    </w:p>
    <w:p w14:paraId="7C7A5F6F">
      <w:pPr>
        <w:pStyle w:val="36"/>
        <w:spacing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Ad. 2.1. Odluka o zapošljavanju odgojitelja</w:t>
      </w:r>
    </w:p>
    <w:p w14:paraId="7DAC18A3">
      <w:pPr>
        <w:pStyle w:val="36"/>
        <w:spacing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 radno mjesto odgojitelja odabrani su: Lucija Taradi, Svitlana Tyshchuk, Sinja Fortner, Andreja Jagec, Tijana Novak, Terezija Benkus, Lana Bartolović, Lucia Radiković, Melani Kovačić, Hana Kovač, Mirjam Varga i Patricija Lesinger. Odluka je jednoglasno donesena.</w:t>
      </w:r>
    </w:p>
    <w:p w14:paraId="4E3A1409">
      <w:pPr>
        <w:pStyle w:val="36"/>
        <w:spacing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Ad. 2.2. Odluka o zapošljavanju stručnog suradnika ─ pedagoga</w:t>
      </w:r>
    </w:p>
    <w:p w14:paraId="251F69A0">
      <w:pPr>
        <w:pStyle w:val="36"/>
        <w:spacing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 radno mjesto stručnog suradnika ─ pedagoga odabrana je Vana Rogina. Odluka je jednoglasno donesena.</w:t>
      </w:r>
    </w:p>
    <w:p w14:paraId="4123D61F">
      <w:pPr>
        <w:pStyle w:val="36"/>
        <w:spacing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Ad. 2.3. Odluka o zapošljavanju zdravstvenog voditelja</w:t>
      </w:r>
    </w:p>
    <w:p w14:paraId="16DA498B">
      <w:pPr>
        <w:pStyle w:val="36"/>
        <w:spacing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 radno mjesto zdravstvenog voditelja odabrana je Željka Kocijan Dežđek. Odluka je jednoglasno donesena.</w:t>
      </w:r>
    </w:p>
    <w:p w14:paraId="4F440AA6">
      <w:pPr>
        <w:pStyle w:val="36"/>
        <w:spacing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Ad. 2.4. Odluka o zapošljavanju kuhara</w:t>
      </w:r>
    </w:p>
    <w:p w14:paraId="00596224">
      <w:pPr>
        <w:pStyle w:val="36"/>
        <w:spacing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 radno mjesto kuhara odabrane su Sanja Bogdan i Helena Veseli. Odluka je jednoglasno donesena.</w:t>
      </w:r>
    </w:p>
    <w:p w14:paraId="0016BEC5">
      <w:pPr>
        <w:pStyle w:val="36"/>
        <w:spacing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Ad. 2.5. Odluka o zapošljavanju spremača</w:t>
      </w:r>
    </w:p>
    <w:p w14:paraId="03A14E2F">
      <w:pPr>
        <w:pStyle w:val="36"/>
        <w:spacing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 radno mjesto spremača odabrani su Silvana Posavec, Karin Taradi i Tatjana Goričanec. Odluka je jednoglasno donesena.</w:t>
      </w:r>
    </w:p>
    <w:p w14:paraId="5E410EEB">
      <w:pPr>
        <w:pStyle w:val="36"/>
        <w:spacing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Ad. 3. Donošenje PRAVILNIKA o upisu djece i ostvarivanju prava i obveza korisnika usluga u Dječjem vrtiću „Magnolija“</w:t>
      </w:r>
    </w:p>
    <w:p w14:paraId="00E62726">
      <w:pPr>
        <w:pStyle w:val="36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Predsjednica je iznijela prijedlog Pravilnika o upisu djece i ostvarivanju prava i obveza korisnika usluga. Nakon rasprave o predloženim odredbama, Pravilnik je stavljen na glasanje te je jednoglasno donesen.</w:t>
      </w:r>
    </w:p>
    <w:p w14:paraId="1878906F">
      <w:pPr>
        <w:pStyle w:val="36"/>
        <w:spacing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Ad. 4. Donošenje PLANA upisa u programe Dječjeg vrtića „Magnolija“ za pedagošku godinu 2026. / 2027.</w:t>
      </w:r>
    </w:p>
    <w:p w14:paraId="6449AB92">
      <w:pPr>
        <w:pStyle w:val="36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Predsjednica je predstavila Plan upisa u programe Dječjeg vrtića „Magnolija“ za pedagošku godinu 2026. / 2027. Nakon razmatranja kapaciteta, potreba lokalne zajednice i organizacijskih mogućnosti ustanove, Plan upisa je jednoglasno donesen.</w:t>
      </w:r>
    </w:p>
    <w:p w14:paraId="7947DCAF">
      <w:pPr>
        <w:pStyle w:val="36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Ad. 5.</w:t>
      </w:r>
      <w:r>
        <w:rPr>
          <w:rFonts w:asciiTheme="majorHAnsi" w:hAnsiTheme="majorHAnsi" w:cstheme="majorHAnsi"/>
        </w:rPr>
        <w:t xml:space="preserve"> Pod točkom Ostalo nije bilo dodatnih pitanja niti rasprava.</w:t>
      </w:r>
    </w:p>
    <w:p w14:paraId="54EA2999">
      <w:pPr>
        <w:pStyle w:val="36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Sjednica je završila u 12:45 sati.</w:t>
      </w:r>
    </w:p>
    <w:p w14:paraId="364AAE85">
      <w:pPr>
        <w:spacing w:before="160" w:line="276" w:lineRule="auto"/>
        <w:jc w:val="both"/>
        <w:rPr>
          <w:rFonts w:asciiTheme="majorHAnsi" w:hAnsiTheme="majorHAnsi" w:cstheme="majorHAnsi"/>
          <w:sz w:val="24"/>
          <w:szCs w:val="24"/>
          <w:lang w:val="hr-HR"/>
        </w:rPr>
      </w:pPr>
    </w:p>
    <w:p w14:paraId="6A15F948">
      <w:pPr>
        <w:spacing w:after="0" w:line="276" w:lineRule="auto"/>
        <w:jc w:val="both"/>
        <w:rPr>
          <w:rFonts w:hint="default" w:eastAsia="Times New Roman" w:asciiTheme="majorHAnsi" w:hAnsiTheme="majorHAnsi" w:cstheme="majorHAnsi"/>
          <w:kern w:val="2"/>
          <w:sz w:val="24"/>
          <w:szCs w:val="24"/>
          <w:lang w:val="en-US" w:eastAsia="hr-HR"/>
          <w14:ligatures w14:val="standardContextual"/>
        </w:rPr>
      </w:pPr>
      <w:r>
        <w:rPr>
          <w:rFonts w:eastAsia="Times New Roman" w:asciiTheme="majorHAnsi" w:hAnsiTheme="majorHAnsi" w:cstheme="majorHAnsi"/>
          <w:kern w:val="2"/>
          <w:sz w:val="24"/>
          <w:szCs w:val="24"/>
          <w:lang w:val="hr-HR" w:eastAsia="hr-HR"/>
          <w14:ligatures w14:val="standardContextual"/>
        </w:rPr>
        <w:t xml:space="preserve">KLASA: </w:t>
      </w:r>
      <w:r>
        <w:rPr>
          <w:rFonts w:hint="default" w:eastAsia="Times New Roman" w:asciiTheme="majorHAnsi" w:hAnsiTheme="majorHAnsi" w:cstheme="majorHAnsi"/>
          <w:kern w:val="2"/>
          <w:sz w:val="24"/>
          <w:szCs w:val="24"/>
          <w:lang w:val="en-US" w:eastAsia="hr-HR"/>
          <w14:ligatures w14:val="standardContextual"/>
        </w:rPr>
        <w:t>601-01/26-04/04</w:t>
      </w:r>
      <w:bookmarkStart w:id="1" w:name="_GoBack"/>
      <w:bookmarkEnd w:id="1"/>
    </w:p>
    <w:p w14:paraId="68093E9B">
      <w:pPr>
        <w:spacing w:after="0" w:line="276" w:lineRule="auto"/>
        <w:jc w:val="both"/>
        <w:rPr>
          <w:rFonts w:hint="default" w:eastAsia="Times New Roman" w:asciiTheme="majorHAnsi" w:hAnsiTheme="majorHAnsi" w:cstheme="majorHAnsi"/>
          <w:kern w:val="2"/>
          <w:sz w:val="24"/>
          <w:szCs w:val="24"/>
          <w:lang w:val="en-US" w:eastAsia="hr-HR"/>
          <w14:ligatures w14:val="standardContextual"/>
        </w:rPr>
      </w:pPr>
      <w:r>
        <w:rPr>
          <w:rFonts w:eastAsia="Times New Roman" w:asciiTheme="majorHAnsi" w:hAnsiTheme="majorHAnsi" w:cstheme="majorHAnsi"/>
          <w:kern w:val="2"/>
          <w:sz w:val="24"/>
          <w:szCs w:val="24"/>
          <w:lang w:val="hr-HR" w:eastAsia="hr-HR"/>
          <w14:ligatures w14:val="standardContextual"/>
        </w:rPr>
        <w:t xml:space="preserve">URBROJ: </w:t>
      </w:r>
      <w:r>
        <w:rPr>
          <w:rFonts w:hint="default" w:eastAsia="Times New Roman" w:asciiTheme="majorHAnsi" w:hAnsiTheme="majorHAnsi" w:cstheme="majorHAnsi"/>
          <w:kern w:val="2"/>
          <w:sz w:val="24"/>
          <w:szCs w:val="24"/>
          <w:lang w:val="en-US" w:eastAsia="hr-HR"/>
          <w14:ligatures w14:val="standardContextual"/>
        </w:rPr>
        <w:t xml:space="preserve"> 2109-26-1-02-26-4 </w:t>
      </w:r>
    </w:p>
    <w:p w14:paraId="45B3BF63">
      <w:pPr>
        <w:spacing w:after="0" w:line="276" w:lineRule="auto"/>
        <w:jc w:val="both"/>
        <w:rPr>
          <w:rFonts w:eastAsia="Times New Roman" w:asciiTheme="majorHAnsi" w:hAnsiTheme="majorHAnsi" w:cstheme="majorHAnsi"/>
          <w:kern w:val="2"/>
          <w:sz w:val="24"/>
          <w:szCs w:val="24"/>
          <w:lang w:val="hr-HR" w:eastAsia="hr-HR"/>
          <w14:ligatures w14:val="standardContextual"/>
        </w:rPr>
      </w:pPr>
      <w:r>
        <w:rPr>
          <w:rFonts w:eastAsia="Times New Roman" w:asciiTheme="majorHAnsi" w:hAnsiTheme="majorHAnsi" w:cstheme="majorHAnsi"/>
          <w:kern w:val="2"/>
          <w:sz w:val="24"/>
          <w:szCs w:val="24"/>
          <w:lang w:val="hr-HR" w:eastAsia="hr-HR"/>
          <w14:ligatures w14:val="standardContextual"/>
        </w:rPr>
        <w:t>Pribislavec, 17. kolovoza 2026. godine</w:t>
      </w:r>
    </w:p>
    <w:p w14:paraId="1BC21534">
      <w:pPr>
        <w:spacing w:before="100" w:beforeAutospacing="1" w:after="100" w:afterAutospacing="1" w:line="259" w:lineRule="auto"/>
        <w:jc w:val="center"/>
        <w:rPr>
          <w:rFonts w:ascii="Calibri" w:hAnsi="Calibri" w:eastAsia="Calibri" w:cs="Calibri"/>
          <w:b/>
          <w:bCs/>
          <w:kern w:val="2"/>
          <w:sz w:val="24"/>
          <w:szCs w:val="24"/>
          <w:lang w:val="hr-HR"/>
          <w14:ligatures w14:val="standardContextual"/>
        </w:rPr>
      </w:pPr>
    </w:p>
    <w:p w14:paraId="7FB4365E">
      <w:pPr>
        <w:spacing w:before="100" w:beforeAutospacing="1" w:after="100" w:afterAutospacing="1" w:line="259" w:lineRule="auto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b/>
          <w:bCs/>
          <w:kern w:val="2"/>
          <w:sz w:val="24"/>
          <w:szCs w:val="24"/>
          <w:lang w:val="hr-HR"/>
          <w14:ligatures w14:val="standardContextual"/>
        </w:rPr>
        <w:t>PREDSJEDNICA UPRAVNOG VIJEĆA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 xml:space="preserve"> 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Dječjeg vrtića „Magnolija“</w:t>
      </w:r>
    </w:p>
    <w:p w14:paraId="3F96A31E">
      <w:pPr>
        <w:spacing w:before="100" w:beforeAutospacing="1" w:after="100" w:afterAutospacing="1" w:line="259" w:lineRule="auto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4805680</wp:posOffset>
            </wp:positionH>
            <wp:positionV relativeFrom="paragraph">
              <wp:posOffset>135890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____________________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doc. dr. sc. Dina Korent</w:t>
      </w:r>
    </w:p>
    <w:p w14:paraId="10FC9031">
      <w:pPr>
        <w:spacing w:after="160" w:line="276" w:lineRule="auto"/>
        <w:jc w:val="right"/>
        <w:rPr>
          <w:rFonts w:ascii="Calibri" w:hAnsi="Calibri" w:eastAsia="Calibri" w:cs="Calibri"/>
          <w:b/>
          <w:bCs/>
          <w:kern w:val="2"/>
          <w:sz w:val="24"/>
          <w:szCs w:val="24"/>
          <w:lang w:val="hr-HR"/>
          <w14:ligatures w14:val="standardContextual"/>
        </w:rPr>
      </w:pPr>
    </w:p>
    <w:p w14:paraId="4434568E">
      <w:pPr>
        <w:spacing w:after="160" w:line="276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/>
          <w:bCs/>
          <w:kern w:val="2"/>
          <w:sz w:val="24"/>
          <w:szCs w:val="24"/>
          <w:lang w:val="hr-HR"/>
          <w14:ligatures w14:val="standardContextual"/>
        </w:rPr>
        <w:t>ZAPISNIČAR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 xml:space="preserve">  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4994910</wp:posOffset>
            </wp:positionH>
            <wp:positionV relativeFrom="paragraph">
              <wp:posOffset>215900</wp:posOffset>
            </wp:positionV>
            <wp:extent cx="1122045" cy="542290"/>
            <wp:effectExtent l="0" t="0" r="190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___________________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doc. dr. sc. Dina Korent</w:t>
      </w:r>
    </w:p>
    <w:p w14:paraId="26E96C9D">
      <w:pPr>
        <w:tabs>
          <w:tab w:val="left" w:pos="768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63F89382">
      <w:pPr>
        <w:tabs>
          <w:tab w:val="left" w:pos="7680"/>
        </w:tabs>
        <w:rPr>
          <w:rFonts w:ascii="Calibri" w:hAnsi="Calibri" w:cs="Calibri"/>
          <w:sz w:val="24"/>
          <w:szCs w:val="24"/>
        </w:rPr>
      </w:pPr>
    </w:p>
    <w:sectPr>
      <w:footerReference r:id="rId5" w:type="default"/>
      <w:pgSz w:w="11906" w:h="16838"/>
      <w:pgMar w:top="794" w:right="1134" w:bottom="85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9D99E">
    <w:pPr>
      <w:pStyle w:val="21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4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7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2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188903FB"/>
    <w:multiLevelType w:val="multilevel"/>
    <w:tmpl w:val="188903FB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540CC4"/>
    <w:multiLevelType w:val="multilevel"/>
    <w:tmpl w:val="27540CC4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5EFB"/>
    <w:rsid w:val="00034616"/>
    <w:rsid w:val="0006063C"/>
    <w:rsid w:val="00080EF8"/>
    <w:rsid w:val="00092F50"/>
    <w:rsid w:val="0015074B"/>
    <w:rsid w:val="0016060F"/>
    <w:rsid w:val="0029639D"/>
    <w:rsid w:val="002C520D"/>
    <w:rsid w:val="00316A0F"/>
    <w:rsid w:val="00326F90"/>
    <w:rsid w:val="00367136"/>
    <w:rsid w:val="004A008D"/>
    <w:rsid w:val="004A54BA"/>
    <w:rsid w:val="004B1538"/>
    <w:rsid w:val="005368FE"/>
    <w:rsid w:val="00637565"/>
    <w:rsid w:val="006C5EF7"/>
    <w:rsid w:val="008D31A4"/>
    <w:rsid w:val="009C5BB8"/>
    <w:rsid w:val="00A44AFF"/>
    <w:rsid w:val="00A5461E"/>
    <w:rsid w:val="00AA1D8D"/>
    <w:rsid w:val="00AB6F7E"/>
    <w:rsid w:val="00B47730"/>
    <w:rsid w:val="00B54481"/>
    <w:rsid w:val="00B85F9F"/>
    <w:rsid w:val="00BA05A9"/>
    <w:rsid w:val="00CB0664"/>
    <w:rsid w:val="00D84656"/>
    <w:rsid w:val="00D976EC"/>
    <w:rsid w:val="00E200CC"/>
    <w:rsid w:val="00E502F9"/>
    <w:rsid w:val="00FC693F"/>
    <w:rsid w:val="04C4789E"/>
    <w:rsid w:val="27D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252" w:lineRule="auto"/>
    </w:pPr>
    <w:rPr>
      <w:rFonts w:ascii="Arial" w:hAnsi="Arial" w:eastAsia="Arial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8"/>
    <w:unhideWhenUsed/>
    <w:uiPriority w:val="99"/>
    <w:pPr>
      <w:spacing w:after="120"/>
    </w:pPr>
  </w:style>
  <w:style w:type="paragraph" w:styleId="14">
    <w:name w:val="Body Text 2"/>
    <w:basedOn w:val="1"/>
    <w:link w:val="149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50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annotation reference"/>
    <w:basedOn w:val="11"/>
    <w:semiHidden/>
    <w:unhideWhenUsed/>
    <w:uiPriority w:val="99"/>
    <w:rPr>
      <w:sz w:val="16"/>
      <w:szCs w:val="16"/>
    </w:rPr>
  </w:style>
  <w:style w:type="paragraph" w:styleId="18">
    <w:name w:val="annotation text"/>
    <w:basedOn w:val="1"/>
    <w:link w:val="172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19">
    <w:name w:val="annotation subject"/>
    <w:basedOn w:val="18"/>
    <w:next w:val="18"/>
    <w:link w:val="173"/>
    <w:semiHidden/>
    <w:unhideWhenUsed/>
    <w:uiPriority w:val="99"/>
    <w:rPr>
      <w:b/>
      <w:bCs/>
    </w:rPr>
  </w:style>
  <w:style w:type="character" w:styleId="20">
    <w:name w:val="Emphasis"/>
    <w:basedOn w:val="11"/>
    <w:qFormat/>
    <w:uiPriority w:val="20"/>
    <w:rPr>
      <w:i/>
      <w:iCs/>
    </w:rPr>
  </w:style>
  <w:style w:type="paragraph" w:styleId="21">
    <w:name w:val="footer"/>
    <w:basedOn w:val="1"/>
    <w:link w:val="14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2">
    <w:name w:val="header"/>
    <w:basedOn w:val="1"/>
    <w:link w:val="13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3">
    <w:name w:val="List"/>
    <w:basedOn w:val="1"/>
    <w:unhideWhenUsed/>
    <w:uiPriority w:val="99"/>
    <w:pPr>
      <w:ind w:left="360" w:hanging="360"/>
      <w:contextualSpacing/>
    </w:pPr>
  </w:style>
  <w:style w:type="paragraph" w:styleId="24">
    <w:name w:val="List 2"/>
    <w:basedOn w:val="1"/>
    <w:unhideWhenUsed/>
    <w:uiPriority w:val="99"/>
    <w:pPr>
      <w:ind w:left="720" w:hanging="360"/>
      <w:contextualSpacing/>
    </w:pPr>
  </w:style>
  <w:style w:type="paragraph" w:styleId="25">
    <w:name w:val="List 3"/>
    <w:basedOn w:val="1"/>
    <w:unhideWhenUsed/>
    <w:uiPriority w:val="99"/>
    <w:pPr>
      <w:ind w:left="1080" w:hanging="360"/>
      <w:contextualSpacing/>
    </w:pPr>
  </w:style>
  <w:style w:type="paragraph" w:styleId="26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7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8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9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30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2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3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4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5">
    <w:name w:val="macro"/>
    <w:link w:val="151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hr-HR" w:eastAsia="hr-HR"/>
    </w:rPr>
  </w:style>
  <w:style w:type="character" w:styleId="37">
    <w:name w:val="Strong"/>
    <w:basedOn w:val="11"/>
    <w:qFormat/>
    <w:uiPriority w:val="22"/>
    <w:rPr>
      <w:b/>
      <w:bCs/>
    </w:rPr>
  </w:style>
  <w:style w:type="paragraph" w:styleId="38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9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0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41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2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4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5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6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7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8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9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0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1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2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3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4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5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6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7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8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9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0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1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2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7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8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9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0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1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2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3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1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2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3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4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5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6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7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5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6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7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8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9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0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1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2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3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4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5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6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7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8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2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4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5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6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7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8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9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0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1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2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3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4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5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6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7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8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9">
    <w:name w:val="Header Char"/>
    <w:basedOn w:val="11"/>
    <w:link w:val="22"/>
    <w:uiPriority w:val="99"/>
  </w:style>
  <w:style w:type="character" w:customStyle="1" w:styleId="140">
    <w:name w:val="Footer Char"/>
    <w:basedOn w:val="11"/>
    <w:link w:val="21"/>
    <w:uiPriority w:val="99"/>
  </w:style>
  <w:style w:type="paragraph" w:styleId="141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Title Char"/>
    <w:basedOn w:val="11"/>
    <w:link w:val="40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Subtitle Char"/>
    <w:basedOn w:val="11"/>
    <w:link w:val="38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Body Text Char"/>
    <w:basedOn w:val="11"/>
    <w:link w:val="13"/>
    <w:uiPriority w:val="99"/>
  </w:style>
  <w:style w:type="character" w:customStyle="1" w:styleId="149">
    <w:name w:val="Body Text 2 Char"/>
    <w:basedOn w:val="11"/>
    <w:link w:val="14"/>
    <w:uiPriority w:val="99"/>
  </w:style>
  <w:style w:type="character" w:customStyle="1" w:styleId="150">
    <w:name w:val="Body Text 3 Char"/>
    <w:basedOn w:val="11"/>
    <w:link w:val="15"/>
    <w:uiPriority w:val="99"/>
    <w:rPr>
      <w:sz w:val="16"/>
      <w:szCs w:val="16"/>
    </w:rPr>
  </w:style>
  <w:style w:type="character" w:customStyle="1" w:styleId="151">
    <w:name w:val="Macro Text Char"/>
    <w:basedOn w:val="11"/>
    <w:link w:val="35"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Quote Char"/>
    <w:basedOn w:val="11"/>
    <w:link w:val="152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5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6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7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9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0">
    <w:name w:val="Intense Quote"/>
    <w:basedOn w:val="1"/>
    <w:next w:val="1"/>
    <w:link w:val="1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Intense Quote Char"/>
    <w:basedOn w:val="11"/>
    <w:link w:val="160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3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5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7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customStyle="1" w:styleId="168">
    <w:name w:val="TitleCustom"/>
    <w:uiPriority w:val="0"/>
    <w:pPr>
      <w:spacing w:before="120" w:after="80" w:line="276" w:lineRule="auto"/>
    </w:pPr>
    <w:rPr>
      <w:rFonts w:ascii="Arial" w:hAnsi="Arial" w:eastAsia="Arial" w:cstheme="minorBidi"/>
      <w:b/>
      <w:sz w:val="30"/>
      <w:szCs w:val="22"/>
      <w:lang w:val="en-US" w:eastAsia="en-US" w:bidi="ar-SA"/>
    </w:rPr>
  </w:style>
  <w:style w:type="paragraph" w:customStyle="1" w:styleId="169">
    <w:name w:val="SubTitleCustom"/>
    <w:uiPriority w:val="0"/>
    <w:pPr>
      <w:spacing w:before="120" w:after="80" w:line="276" w:lineRule="auto"/>
    </w:pPr>
    <w:rPr>
      <w:rFonts w:ascii="Arial" w:hAnsi="Arial" w:eastAsia="Arial" w:cstheme="minorBidi"/>
      <w:b/>
      <w:sz w:val="24"/>
      <w:szCs w:val="22"/>
      <w:lang w:val="en-US" w:eastAsia="en-US" w:bidi="ar-SA"/>
    </w:rPr>
  </w:style>
  <w:style w:type="paragraph" w:customStyle="1" w:styleId="170">
    <w:name w:val="AgendaHeading"/>
    <w:uiPriority w:val="0"/>
    <w:pPr>
      <w:spacing w:before="120" w:after="80" w:line="276" w:lineRule="auto"/>
    </w:pPr>
    <w:rPr>
      <w:rFonts w:ascii="Arial" w:hAnsi="Arial" w:eastAsia="Arial" w:cstheme="minorBidi"/>
      <w:b/>
      <w:sz w:val="22"/>
      <w:szCs w:val="22"/>
      <w:lang w:val="en-US" w:eastAsia="en-US" w:bidi="ar-SA"/>
    </w:rPr>
  </w:style>
  <w:style w:type="paragraph" w:customStyle="1" w:styleId="171">
    <w:name w:val="AdHeading"/>
    <w:qFormat/>
    <w:uiPriority w:val="0"/>
    <w:pPr>
      <w:spacing w:before="120" w:after="80" w:line="276" w:lineRule="auto"/>
    </w:pPr>
    <w:rPr>
      <w:rFonts w:ascii="Arial" w:hAnsi="Arial" w:eastAsia="Arial" w:cstheme="minorBidi"/>
      <w:b/>
      <w:sz w:val="22"/>
      <w:szCs w:val="22"/>
      <w:lang w:val="en-US" w:eastAsia="en-US" w:bidi="ar-SA"/>
    </w:rPr>
  </w:style>
  <w:style w:type="character" w:customStyle="1" w:styleId="172">
    <w:name w:val="Comment Text Char"/>
    <w:basedOn w:val="11"/>
    <w:link w:val="18"/>
    <w:semiHidden/>
    <w:qFormat/>
    <w:uiPriority w:val="99"/>
    <w:rPr>
      <w:rFonts w:ascii="Arial" w:hAnsi="Arial" w:eastAsia="Arial"/>
      <w:sz w:val="20"/>
      <w:szCs w:val="20"/>
    </w:rPr>
  </w:style>
  <w:style w:type="character" w:customStyle="1" w:styleId="173">
    <w:name w:val="Comment Subject Char"/>
    <w:basedOn w:val="172"/>
    <w:link w:val="19"/>
    <w:semiHidden/>
    <w:qFormat/>
    <w:uiPriority w:val="99"/>
    <w:rPr>
      <w:rFonts w:ascii="Arial" w:hAnsi="Arial" w:eastAsia="Arial"/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519</Words>
  <Characters>3244</Characters>
  <Lines>26</Lines>
  <Paragraphs>7</Paragraphs>
  <TotalTime>25</TotalTime>
  <ScaleCrop>false</ScaleCrop>
  <LinksUpToDate>false</LinksUpToDate>
  <CharactersWithSpaces>3715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2026-08-17T10:45:00Z</dcterms:created>
  <dc:creator>python-docx</dc:creator>
  <dc:description>generated by python-docx</dc:description>
  <cp:lastModifiedBy>Matija Ladić</cp:lastModifiedBy>
  <dcterms:modified xsi:type="dcterms:W3CDTF">2026-08-18T06:57:59Z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AC203459672D44578E67537D758DB6FC_12</vt:lpwstr>
  </property>
</Properties>
</file>