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D3E94">
      <w:pPr>
        <w:spacing w:after="0"/>
        <w:rPr>
          <w:rFonts w:ascii="Calibri" w:hAnsi="Calibri" w:cs="Calibri"/>
          <w:sz w:val="24"/>
          <w:szCs w:val="24"/>
          <w:lang w:val="hr-HR" w:eastAsia="hr-HR"/>
        </w:rPr>
      </w:pPr>
      <w:bookmarkStart w:id="0" w:name="_Hlk235789834"/>
      <w:r>
        <w:rPr>
          <w:rFonts w:ascii="Calibri" w:hAnsi="Calibri" w:cs="Calibri"/>
          <w:sz w:val="24"/>
          <w:szCs w:val="24"/>
          <w:lang w:val="hr-HR" w:eastAsia="hr-HR"/>
        </w:rPr>
        <w:drawing>
          <wp:inline distT="0" distB="0" distL="0" distR="0">
            <wp:extent cx="1432560" cy="10744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6B277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REPUBLIKA HRVATSKA</w:t>
      </w:r>
    </w:p>
    <w:p w14:paraId="34B9856E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MEĐIMURSKA ŽUPANIJA</w:t>
      </w:r>
    </w:p>
    <w:p w14:paraId="4C408CB9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 xml:space="preserve">DJEČJI VRTIĆ „MAGNOLIJA" </w:t>
      </w:r>
    </w:p>
    <w:p w14:paraId="63638526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PRIBISLAVEC</w:t>
      </w:r>
    </w:p>
    <w:p w14:paraId="7BF7EAE0">
      <w:pPr>
        <w:spacing w:after="80"/>
        <w:rPr>
          <w:rFonts w:ascii="Calibri" w:hAnsi="Calibri" w:eastAsia="Arial" w:cs="Calibri"/>
          <w:b/>
          <w:sz w:val="24"/>
          <w:szCs w:val="24"/>
          <w:lang w:val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UPRAVNO VIJEĆE</w:t>
      </w:r>
    </w:p>
    <w:bookmarkEnd w:id="0"/>
    <w:p w14:paraId="70FA9F0A">
      <w:pPr>
        <w:spacing w:after="0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 xml:space="preserve">KLASA: </w:t>
      </w:r>
      <w:r>
        <w:rPr>
          <w:rFonts w:ascii="SimSun" w:hAnsi="SimSun" w:eastAsia="SimSun" w:cs="SimSun"/>
          <w:sz w:val="24"/>
          <w:szCs w:val="24"/>
        </w:rPr>
        <w:t>112-06/26-01/06</w:t>
      </w:r>
    </w:p>
    <w:p w14:paraId="59B432A6">
      <w:pPr>
        <w:spacing w:after="0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 xml:space="preserve">URBROJ: </w:t>
      </w:r>
      <w:r>
        <w:rPr>
          <w:rFonts w:ascii="SimSun" w:hAnsi="SimSun" w:eastAsia="SimSun" w:cs="SimSun"/>
          <w:sz w:val="24"/>
          <w:szCs w:val="24"/>
        </w:rPr>
        <w:t>2109-26-1-02-26-7</w:t>
      </w:r>
      <w:bookmarkStart w:id="1" w:name="_GoBack"/>
      <w:bookmarkEnd w:id="1"/>
    </w:p>
    <w:p w14:paraId="7107F96C">
      <w:pPr>
        <w:spacing w:after="0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Pribislavec, 17. kolovoza 2026. godine</w:t>
      </w:r>
      <w:r>
        <w:rPr>
          <w:rFonts w:ascii="Calibri" w:hAnsi="Calibri" w:cs="Calibri"/>
          <w:sz w:val="24"/>
          <w:szCs w:val="24"/>
          <w:lang w:val="hr-HR"/>
        </w:rPr>
        <w:br w:type="textWrapping"/>
      </w:r>
    </w:p>
    <w:p w14:paraId="215D2DC3">
      <w:pPr>
        <w:spacing w:after="0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Na temelju članka 26. stavaka 1. i 7. Zakona o predškolskom odgoju i obrazovanju („Narodne novine“, br. 10/97, 107/07, 94/13, 98/19, 57/22, 101/23, 145/23, 145/24, 146/25  i 22/26), članka 45. stavka 1. točke 4. i članka 69. stavka 7. Statuta Dječjeg vrtića „Magnolija“, a na prijedlog ravnateljice Dječjeg vrtića „Magnolija“, Upravno vijeće Dječjeg vrtića „Magnolija“ na 5. sjednici održanoj 17. kolovoza 2026. godine donijelo</w:t>
      </w:r>
    </w:p>
    <w:p w14:paraId="501A2F07">
      <w:pPr>
        <w:spacing w:before="160" w:after="160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3324CF10">
      <w:pPr>
        <w:spacing w:after="0"/>
        <w:jc w:val="center"/>
        <w:rPr>
          <w:rFonts w:ascii="Calibri" w:hAnsi="Calibri" w:cs="Calibri"/>
          <w:sz w:val="28"/>
          <w:szCs w:val="28"/>
          <w:lang w:val="hr-HR"/>
        </w:rPr>
      </w:pPr>
      <w:r>
        <w:rPr>
          <w:rFonts w:ascii="Calibri" w:hAnsi="Calibri" w:cs="Calibri"/>
          <w:b/>
          <w:sz w:val="28"/>
          <w:szCs w:val="28"/>
          <w:lang w:val="hr-HR"/>
        </w:rPr>
        <w:t>ODLUKU</w:t>
      </w:r>
    </w:p>
    <w:p w14:paraId="2628774D">
      <w:pPr>
        <w:spacing w:after="240"/>
        <w:jc w:val="center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8"/>
          <w:szCs w:val="28"/>
          <w:lang w:val="hr-HR"/>
        </w:rPr>
        <w:t>o zapošljavanju kuhara</w:t>
      </w:r>
      <w:r>
        <w:rPr>
          <w:rFonts w:hint="default" w:ascii="Calibri" w:hAnsi="Calibri" w:cs="Calibri"/>
          <w:b/>
          <w:sz w:val="28"/>
          <w:szCs w:val="28"/>
          <w:lang w:val="hr-HR"/>
        </w:rPr>
        <w:t xml:space="preserve"> (m/ž)</w:t>
      </w:r>
      <w:r>
        <w:rPr>
          <w:rFonts w:ascii="Calibri" w:hAnsi="Calibri" w:cs="Calibri"/>
          <w:b/>
          <w:sz w:val="24"/>
          <w:szCs w:val="24"/>
          <w:lang w:val="hr-HR"/>
        </w:rPr>
        <w:br w:type="textWrapping"/>
      </w:r>
    </w:p>
    <w:p w14:paraId="79757A52">
      <w:pPr>
        <w:spacing w:after="80"/>
        <w:jc w:val="center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Članak 1.</w:t>
      </w:r>
    </w:p>
    <w:p w14:paraId="2AE28238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Za radno mjesto kuhara (m/ž) u Dječjem vrtiću „Magnolija“ odabiru se:</w:t>
      </w:r>
    </w:p>
    <w:p w14:paraId="4EAA5D82">
      <w:pPr>
        <w:spacing w:after="40"/>
        <w:ind w:left="794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1. Sanja Bogdan</w:t>
      </w:r>
    </w:p>
    <w:p w14:paraId="78D222C8">
      <w:pPr>
        <w:spacing w:after="40"/>
        <w:ind w:left="794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2. Helena Veseli</w:t>
      </w:r>
    </w:p>
    <w:p w14:paraId="308D5BB4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Odabrani kandidati odabrani su na temelju rezultata provedenog postupka vrednovanja i intervjua te prijedloga Povjerenstva za provedbu natječaja.</w:t>
      </w:r>
    </w:p>
    <w:p w14:paraId="4762A3F7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3A03C469">
      <w:pPr>
        <w:spacing w:after="80"/>
        <w:jc w:val="center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Članak 2.</w:t>
      </w:r>
    </w:p>
    <w:p w14:paraId="3D92B694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S odabranim kandidatima sklopit će se ugovori o radu sukladno uvjetima objavljenog natječaja i važećim propisima.</w:t>
      </w:r>
    </w:p>
    <w:p w14:paraId="40731BB7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Ravnateljica Dječjeg vrtića „Magnolija“ ovlašćuje se za provedbu ove Odluke i sklapanje ugovora o radu s odabranim kandidatima.</w:t>
      </w:r>
    </w:p>
    <w:p w14:paraId="5FBCEC5D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31429668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1AFB0E0E">
      <w:pPr>
        <w:spacing w:after="80"/>
        <w:jc w:val="center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Članak 3.</w:t>
      </w:r>
    </w:p>
    <w:p w14:paraId="2C56E902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Ova Odluka stupa na snagu danom donošenja.</w:t>
      </w:r>
    </w:p>
    <w:p w14:paraId="298BC2AD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1D35B4DD">
      <w:pPr>
        <w:spacing w:after="80"/>
        <w:jc w:val="center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Obrazloženje</w:t>
      </w:r>
    </w:p>
    <w:p w14:paraId="30685289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 xml:space="preserve">Na natječaj za radno mjesto kuhara pristigle su </w:t>
      </w:r>
      <w:r>
        <w:rPr>
          <w:rFonts w:ascii="Calibri" w:hAnsi="Calibri" w:cs="Calibri"/>
          <w:b/>
          <w:bCs/>
          <w:sz w:val="24"/>
          <w:szCs w:val="24"/>
          <w:lang w:val="hr-HR"/>
        </w:rPr>
        <w:t>4 (četiri)</w:t>
      </w:r>
      <w:r>
        <w:rPr>
          <w:rFonts w:ascii="Calibri" w:hAnsi="Calibri" w:cs="Calibri"/>
          <w:sz w:val="24"/>
          <w:szCs w:val="24"/>
          <w:lang w:val="hr-HR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lang w:val="hr-HR"/>
        </w:rPr>
        <w:t>prijave</w:t>
      </w:r>
      <w:r>
        <w:rPr>
          <w:rFonts w:ascii="Calibri" w:hAnsi="Calibri" w:cs="Calibri"/>
          <w:sz w:val="24"/>
          <w:szCs w:val="24"/>
          <w:lang w:val="hr-HR"/>
        </w:rPr>
        <w:t xml:space="preserve">, od čega su </w:t>
      </w:r>
      <w:r>
        <w:rPr>
          <w:rFonts w:ascii="Calibri" w:hAnsi="Calibri" w:cs="Calibri"/>
          <w:b/>
          <w:bCs/>
          <w:sz w:val="24"/>
          <w:szCs w:val="24"/>
          <w:lang w:val="hr-HR"/>
        </w:rPr>
        <w:t>2 (dvije) kandidatkinje</w:t>
      </w:r>
      <w:r>
        <w:rPr>
          <w:rFonts w:ascii="Calibri" w:hAnsi="Calibri" w:cs="Calibri"/>
          <w:sz w:val="24"/>
          <w:szCs w:val="24"/>
          <w:lang w:val="hr-HR"/>
        </w:rPr>
        <w:t xml:space="preserve"> ispunjavale formalne uvjete natječaja. S kandidatkinjama su 12. kolovoza 2026. godine provedeni intervjui.</w:t>
      </w:r>
    </w:p>
    <w:p w14:paraId="2D3319DA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Povjerenstvo je nakon razmatranja rezultata intervjua, stručnih kvalifikacija, dosadašnjeg iskustva, iskazane motivacije te potreba ustanove utvrdilo da obje kandidatkinje zadovoljavaju stručne i profesionalne kriterije te je predložilo njihov prijem.</w:t>
      </w:r>
    </w:p>
    <w:p w14:paraId="1C738FFF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Upravno vijeće razmotrilo je prijedlog i jednoglasno donijelo ovu Odluku.</w:t>
      </w:r>
    </w:p>
    <w:p w14:paraId="662CB597">
      <w:pPr>
        <w:spacing w:after="0"/>
        <w:jc w:val="right"/>
        <w:rPr>
          <w:rFonts w:ascii="Calibri" w:hAnsi="Calibri" w:cs="Calibri"/>
          <w:b/>
          <w:sz w:val="24"/>
          <w:szCs w:val="24"/>
          <w:lang w:val="hr-HR"/>
        </w:rPr>
      </w:pPr>
    </w:p>
    <w:p w14:paraId="53683EF9">
      <w:pPr>
        <w:tabs>
          <w:tab w:val="left" w:pos="7224"/>
        </w:tabs>
        <w:spacing w:before="100" w:beforeAutospacing="1" w:after="100" w:afterAutospacing="1" w:line="259" w:lineRule="auto"/>
        <w:jc w:val="right"/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</w:pP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4919980</wp:posOffset>
            </wp:positionH>
            <wp:positionV relativeFrom="paragraph">
              <wp:posOffset>835025</wp:posOffset>
            </wp:positionV>
            <wp:extent cx="1123950" cy="54102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b/>
          <w:bCs/>
          <w:kern w:val="2"/>
          <w:sz w:val="24"/>
          <w:szCs w:val="24"/>
          <w:lang w:val="hr-HR"/>
          <w14:ligatures w14:val="standardContextual"/>
        </w:rPr>
        <w:t>PREDSJEDNICA UPRAVNOG VIJEĆA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 xml:space="preserve"> 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br w:type="textWrapping"/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Dječjeg vrtića „Magnolija“</w:t>
      </w:r>
    </w:p>
    <w:p w14:paraId="6144C559">
      <w:pPr>
        <w:spacing w:before="100" w:beforeAutospacing="1" w:after="100" w:afterAutospacing="1" w:line="259" w:lineRule="auto"/>
        <w:jc w:val="right"/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</w:pP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____________________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br w:type="textWrapping"/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doc. dr. sc. Dina Korent</w:t>
      </w:r>
    </w:p>
    <w:p w14:paraId="508D2F9B">
      <w:pPr>
        <w:spacing w:after="0"/>
        <w:jc w:val="right"/>
        <w:rPr>
          <w:rFonts w:ascii="Calibri" w:hAnsi="Calibri" w:cs="Calibri"/>
          <w:sz w:val="24"/>
          <w:szCs w:val="24"/>
          <w:lang w:val="hr-HR"/>
        </w:rPr>
      </w:pPr>
    </w:p>
    <w:sectPr>
      <w:footerReference r:id="rId5" w:type="default"/>
      <w:pgSz w:w="12240" w:h="15840"/>
      <w:pgMar w:top="1020" w:right="1361" w:bottom="1020" w:left="136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94071303"/>
      <w:docPartObj>
        <w:docPartGallery w:val="autotext"/>
      </w:docPartObj>
    </w:sdtPr>
    <w:sdtContent>
      <w:p w14:paraId="58352932">
        <w:pPr>
          <w:pStyle w:val="2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760889C4">
    <w:pPr>
      <w:pStyle w:val="2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5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8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3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46D0"/>
    <w:rsid w:val="00034616"/>
    <w:rsid w:val="0006063C"/>
    <w:rsid w:val="0015074B"/>
    <w:rsid w:val="00163C4E"/>
    <w:rsid w:val="0029639D"/>
    <w:rsid w:val="00326F90"/>
    <w:rsid w:val="0049613B"/>
    <w:rsid w:val="00563E69"/>
    <w:rsid w:val="006A0A36"/>
    <w:rsid w:val="00AA1D8D"/>
    <w:rsid w:val="00B47730"/>
    <w:rsid w:val="00C227C4"/>
    <w:rsid w:val="00C8233E"/>
    <w:rsid w:val="00CB0664"/>
    <w:rsid w:val="00D62D09"/>
    <w:rsid w:val="00DD3B40"/>
    <w:rsid w:val="00FB1FE1"/>
    <w:rsid w:val="00FC3312"/>
    <w:rsid w:val="00FC693F"/>
    <w:rsid w:val="07887DAA"/>
    <w:rsid w:val="20A8309F"/>
    <w:rsid w:val="2B55460D"/>
    <w:rsid w:val="4E5E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4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9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17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Body Text"/>
    <w:basedOn w:val="1"/>
    <w:link w:val="148"/>
    <w:unhideWhenUsed/>
    <w:qFormat/>
    <w:uiPriority w:val="99"/>
    <w:pPr>
      <w:spacing w:after="120"/>
    </w:pPr>
  </w:style>
  <w:style w:type="paragraph" w:styleId="15">
    <w:name w:val="Body Text 2"/>
    <w:basedOn w:val="1"/>
    <w:link w:val="149"/>
    <w:unhideWhenUsed/>
    <w:qFormat/>
    <w:uiPriority w:val="99"/>
    <w:pPr>
      <w:spacing w:after="120" w:line="480" w:lineRule="auto"/>
    </w:pPr>
  </w:style>
  <w:style w:type="paragraph" w:styleId="16">
    <w:name w:val="Body Text 3"/>
    <w:basedOn w:val="1"/>
    <w:link w:val="150"/>
    <w:unhideWhenUsed/>
    <w:qFormat/>
    <w:uiPriority w:val="99"/>
    <w:pPr>
      <w:spacing w:after="120"/>
    </w:pPr>
    <w:rPr>
      <w:sz w:val="16"/>
      <w:szCs w:val="16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8">
    <w:name w:val="annotation reference"/>
    <w:basedOn w:val="11"/>
    <w:semiHidden/>
    <w:unhideWhenUsed/>
    <w:qFormat/>
    <w:uiPriority w:val="99"/>
    <w:rPr>
      <w:sz w:val="16"/>
      <w:szCs w:val="16"/>
    </w:rPr>
  </w:style>
  <w:style w:type="paragraph" w:styleId="19">
    <w:name w:val="annotation text"/>
    <w:basedOn w:val="1"/>
    <w:link w:val="168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20">
    <w:name w:val="annotation subject"/>
    <w:basedOn w:val="19"/>
    <w:next w:val="19"/>
    <w:link w:val="169"/>
    <w:semiHidden/>
    <w:unhideWhenUsed/>
    <w:uiPriority w:val="99"/>
    <w:rPr>
      <w:b/>
      <w:bCs/>
    </w:rPr>
  </w:style>
  <w:style w:type="character" w:styleId="21">
    <w:name w:val="Emphasis"/>
    <w:basedOn w:val="11"/>
    <w:qFormat/>
    <w:uiPriority w:val="20"/>
    <w:rPr>
      <w:i/>
      <w:iCs/>
    </w:rPr>
  </w:style>
  <w:style w:type="paragraph" w:styleId="22">
    <w:name w:val="footer"/>
    <w:basedOn w:val="1"/>
    <w:link w:val="14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3">
    <w:name w:val="header"/>
    <w:basedOn w:val="1"/>
    <w:link w:val="13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4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5">
    <w:name w:val="List 2"/>
    <w:basedOn w:val="1"/>
    <w:unhideWhenUsed/>
    <w:uiPriority w:val="99"/>
    <w:pPr>
      <w:ind w:left="720" w:hanging="360"/>
      <w:contextualSpacing/>
    </w:pPr>
  </w:style>
  <w:style w:type="paragraph" w:styleId="26">
    <w:name w:val="List 3"/>
    <w:basedOn w:val="1"/>
    <w:unhideWhenUsed/>
    <w:uiPriority w:val="99"/>
    <w:pPr>
      <w:ind w:left="1080" w:hanging="360"/>
      <w:contextualSpacing/>
    </w:pPr>
  </w:style>
  <w:style w:type="paragraph" w:styleId="27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8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9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30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31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2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3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4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5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6">
    <w:name w:val="macro"/>
    <w:link w:val="151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character" w:styleId="37">
    <w:name w:val="Strong"/>
    <w:basedOn w:val="11"/>
    <w:qFormat/>
    <w:uiPriority w:val="22"/>
    <w:rPr>
      <w:b/>
      <w:bCs/>
    </w:rPr>
  </w:style>
  <w:style w:type="paragraph" w:styleId="38">
    <w:name w:val="Subtitle"/>
    <w:basedOn w:val="1"/>
    <w:next w:val="1"/>
    <w:link w:val="14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9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40">
    <w:name w:val="Title"/>
    <w:basedOn w:val="1"/>
    <w:next w:val="1"/>
    <w:link w:val="145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41">
    <w:name w:val="Light Shading"/>
    <w:basedOn w:val="1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42">
    <w:name w:val="Light Shading Accent 1"/>
    <w:basedOn w:val="1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Light Shading Accent 2"/>
    <w:basedOn w:val="1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4">
    <w:name w:val="Light Shading Accent 3"/>
    <w:basedOn w:val="12"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5">
    <w:name w:val="Light Shading Accent 4"/>
    <w:basedOn w:val="1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6">
    <w:name w:val="Light Shading Accent 5"/>
    <w:basedOn w:val="12"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7">
    <w:name w:val="Light Shading Accent 6"/>
    <w:basedOn w:val="1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8">
    <w:name w:val="Light List"/>
    <w:basedOn w:val="1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9">
    <w:name w:val="Light List Accent 1"/>
    <w:basedOn w:val="1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50">
    <w:name w:val="Light List Accent 2"/>
    <w:basedOn w:val="1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51">
    <w:name w:val="Light List Accent 3"/>
    <w:basedOn w:val="1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52">
    <w:name w:val="Light List Accent 4"/>
    <w:basedOn w:val="1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3">
    <w:name w:val="Light List Accent 5"/>
    <w:basedOn w:val="12"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4">
    <w:name w:val="Light List Accent 6"/>
    <w:basedOn w:val="12"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5">
    <w:name w:val="Light Grid"/>
    <w:basedOn w:val="12"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6">
    <w:name w:val="Light Grid Accent 1"/>
    <w:basedOn w:val="12"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7">
    <w:name w:val="Light Grid Accent 2"/>
    <w:basedOn w:val="1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8">
    <w:name w:val="Light Grid Accent 3"/>
    <w:basedOn w:val="12"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9">
    <w:name w:val="Light Grid Accent 4"/>
    <w:basedOn w:val="12"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60">
    <w:name w:val="Light Grid Accent 5"/>
    <w:basedOn w:val="1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61">
    <w:name w:val="Light Grid Accent 6"/>
    <w:basedOn w:val="1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62">
    <w:name w:val="Medium Shading 1"/>
    <w:basedOn w:val="12"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1"/>
    <w:basedOn w:val="12"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2"/>
    <w:basedOn w:val="1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3"/>
    <w:basedOn w:val="12"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1 Accent 4"/>
    <w:basedOn w:val="12"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7">
    <w:name w:val="Medium Shading 1 Accent 5"/>
    <w:basedOn w:val="12"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8">
    <w:name w:val="Medium Shading 1 Accent 6"/>
    <w:basedOn w:val="12"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6">
    <w:name w:val="Medium List 1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7">
    <w:name w:val="Medium List 1 Accent 1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8">
    <w:name w:val="Medium List 1 Accent 2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9">
    <w:name w:val="Medium List 1 Accent 3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80">
    <w:name w:val="Medium List 1 Accent 4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81">
    <w:name w:val="Medium List 1 Accent 5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82">
    <w:name w:val="Medium List 1 Accent 6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3">
    <w:name w:val="Medium List 2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1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2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3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List 2 Accent 4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List 2 Accent 5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9">
    <w:name w:val="Medium List 2 Accent 6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0">
    <w:name w:val="Medium Grid 1"/>
    <w:basedOn w:val="12"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91">
    <w:name w:val="Medium Grid 1 Accent 1"/>
    <w:basedOn w:val="12"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92">
    <w:name w:val="Medium Grid 1 Accent 2"/>
    <w:basedOn w:val="12"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3">
    <w:name w:val="Medium Grid 1 Accent 3"/>
    <w:basedOn w:val="12"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4">
    <w:name w:val="Medium Grid 1 Accent 4"/>
    <w:basedOn w:val="12"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5">
    <w:name w:val="Medium Grid 1 Accent 5"/>
    <w:basedOn w:val="12"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6">
    <w:name w:val="Medium Grid 1 Accent 6"/>
    <w:basedOn w:val="12"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7">
    <w:name w:val="Medium Grid 2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1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2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3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2 Accent 4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2 Accent 5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3">
    <w:name w:val="Medium Grid 2 Accent 6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4">
    <w:name w:val="Medium Grid 3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5">
    <w:name w:val="Medium Grid 3 Accent 1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6">
    <w:name w:val="Medium Grid 3 Accent 2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7">
    <w:name w:val="Medium Grid 3 Accent 3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8">
    <w:name w:val="Medium Grid 3 Accent 4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9">
    <w:name w:val="Medium Grid 3 Accent 5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10">
    <w:name w:val="Medium Grid 3 Accent 6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11">
    <w:name w:val="Dark List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2">
    <w:name w:val="Dark List Accent 1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3">
    <w:name w:val="Dark List Accent 2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4">
    <w:name w:val="Dark List Accent 3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5">
    <w:name w:val="Dark List Accent 4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6">
    <w:name w:val="Dark List Accent 5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7">
    <w:name w:val="Dark List Accent 6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8">
    <w:name w:val="Colorful Shading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1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2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3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2">
    <w:name w:val="Colorful Shading Accent 4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3">
    <w:name w:val="Colorful Shading Accent 5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4">
    <w:name w:val="Colorful Shading Accent 6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5">
    <w:name w:val="Colorful List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6">
    <w:name w:val="Colorful List Accent 1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7">
    <w:name w:val="Colorful List Accent 2"/>
    <w:basedOn w:val="1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8">
    <w:name w:val="Colorful List Accent 3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9">
    <w:name w:val="Colorful List Accent 4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0">
    <w:name w:val="Colorful List Accent 5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1">
    <w:name w:val="Colorful List Accent 6"/>
    <w:basedOn w:val="1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32">
    <w:name w:val="Colorful Grid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3">
    <w:name w:val="Colorful Grid Accent 1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4">
    <w:name w:val="Colorful Grid Accent 2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5">
    <w:name w:val="Colorful Grid Accent 3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6">
    <w:name w:val="Colorful Grid Accent 4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7">
    <w:name w:val="Colorful Grid Accent 5"/>
    <w:basedOn w:val="1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8">
    <w:name w:val="Colorful Grid Accent 6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9">
    <w:name w:val="Zaglavlje Char"/>
    <w:basedOn w:val="11"/>
    <w:link w:val="23"/>
    <w:qFormat/>
    <w:uiPriority w:val="99"/>
  </w:style>
  <w:style w:type="character" w:customStyle="1" w:styleId="140">
    <w:name w:val="Podnožje Char"/>
    <w:basedOn w:val="11"/>
    <w:link w:val="22"/>
    <w:qFormat/>
    <w:uiPriority w:val="99"/>
  </w:style>
  <w:style w:type="paragraph" w:styleId="141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2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3">
    <w:name w:val="Naslov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4">
    <w:name w:val="Naslov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5">
    <w:name w:val="Naslov Char"/>
    <w:basedOn w:val="11"/>
    <w:link w:val="40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6">
    <w:name w:val="Podnaslov Char"/>
    <w:basedOn w:val="11"/>
    <w:link w:val="38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7">
    <w:name w:val="List Paragraph"/>
    <w:basedOn w:val="1"/>
    <w:qFormat/>
    <w:uiPriority w:val="34"/>
    <w:pPr>
      <w:ind w:left="720"/>
      <w:contextualSpacing/>
    </w:pPr>
  </w:style>
  <w:style w:type="character" w:customStyle="1" w:styleId="148">
    <w:name w:val="Tijelo teksta Char"/>
    <w:basedOn w:val="11"/>
    <w:link w:val="14"/>
    <w:qFormat/>
    <w:uiPriority w:val="99"/>
  </w:style>
  <w:style w:type="character" w:customStyle="1" w:styleId="149">
    <w:name w:val="Tijelo teksta 2 Char"/>
    <w:basedOn w:val="11"/>
    <w:link w:val="15"/>
    <w:qFormat/>
    <w:uiPriority w:val="99"/>
  </w:style>
  <w:style w:type="character" w:customStyle="1" w:styleId="150">
    <w:name w:val="Tijelo teksta 3 Char"/>
    <w:basedOn w:val="11"/>
    <w:link w:val="16"/>
    <w:qFormat/>
    <w:uiPriority w:val="99"/>
    <w:rPr>
      <w:sz w:val="16"/>
      <w:szCs w:val="16"/>
    </w:rPr>
  </w:style>
  <w:style w:type="character" w:customStyle="1" w:styleId="151">
    <w:name w:val="Tekst makronaredbe Char"/>
    <w:basedOn w:val="11"/>
    <w:link w:val="36"/>
    <w:uiPriority w:val="99"/>
    <w:rPr>
      <w:rFonts w:ascii="Courier" w:hAnsi="Courier"/>
      <w:sz w:val="20"/>
      <w:szCs w:val="20"/>
    </w:rPr>
  </w:style>
  <w:style w:type="paragraph" w:styleId="152">
    <w:name w:val="Quote"/>
    <w:basedOn w:val="1"/>
    <w:next w:val="1"/>
    <w:link w:val="15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Citat Char"/>
    <w:basedOn w:val="11"/>
    <w:link w:val="152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4">
    <w:name w:val="Naslov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5">
    <w:name w:val="Naslov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6">
    <w:name w:val="Naslov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7">
    <w:name w:val="Naslov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8">
    <w:name w:val="Naslov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9">
    <w:name w:val="Naslov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60">
    <w:name w:val="Intense Quote"/>
    <w:basedOn w:val="1"/>
    <w:next w:val="1"/>
    <w:link w:val="161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Naglašen citat Char"/>
    <w:basedOn w:val="11"/>
    <w:link w:val="160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Neupadljivo isticanje1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3">
    <w:name w:val="Jako isticanje1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4">
    <w:name w:val="Neupadljiva referenca1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5">
    <w:name w:val="Istaknuta referenca1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6">
    <w:name w:val="Naslov knjige1"/>
    <w:basedOn w:val="11"/>
    <w:qFormat/>
    <w:uiPriority w:val="33"/>
    <w:rPr>
      <w:b/>
      <w:bCs/>
      <w:smallCaps/>
      <w:spacing w:val="5"/>
    </w:rPr>
  </w:style>
  <w:style w:type="paragraph" w:customStyle="1" w:styleId="167">
    <w:name w:val="TOC Naslov1"/>
    <w:basedOn w:val="2"/>
    <w:next w:val="1"/>
    <w:semiHidden/>
    <w:unhideWhenUsed/>
    <w:qFormat/>
    <w:uiPriority w:val="39"/>
    <w:pPr>
      <w:outlineLvl w:val="9"/>
    </w:pPr>
  </w:style>
  <w:style w:type="character" w:customStyle="1" w:styleId="168">
    <w:name w:val="Tekst komentara Char"/>
    <w:basedOn w:val="11"/>
    <w:link w:val="19"/>
    <w:semiHidden/>
    <w:uiPriority w:val="99"/>
    <w:rPr>
      <w:rFonts w:ascii="Times New Roman" w:hAnsi="Times New Roman" w:eastAsia="Times New Roman"/>
      <w:sz w:val="20"/>
      <w:szCs w:val="20"/>
    </w:rPr>
  </w:style>
  <w:style w:type="character" w:customStyle="1" w:styleId="169">
    <w:name w:val="Predmet komentara Char"/>
    <w:basedOn w:val="168"/>
    <w:link w:val="20"/>
    <w:semiHidden/>
    <w:uiPriority w:val="99"/>
    <w:rPr>
      <w:rFonts w:ascii="Times New Roman" w:hAnsi="Times New Roman" w:eastAsia="Times New Roman"/>
      <w:b/>
      <w:bCs/>
      <w:sz w:val="20"/>
      <w:szCs w:val="20"/>
    </w:rPr>
  </w:style>
  <w:style w:type="character" w:customStyle="1" w:styleId="170">
    <w:name w:val="Tekst balončića Char"/>
    <w:basedOn w:val="11"/>
    <w:link w:val="13"/>
    <w:semiHidden/>
    <w:uiPriority w:val="99"/>
    <w:rPr>
      <w:rFonts w:ascii="Segoe UI" w:hAnsi="Segoe UI" w:eastAsia="Times New Roman" w:cs="Segoe UI"/>
      <w:sz w:val="18"/>
      <w:szCs w:val="18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DC573D-58C7-4442-9CDB-B77F7500C6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252</Words>
  <Characters>1593</Characters>
  <Lines>13</Lines>
  <Paragraphs>3</Paragraphs>
  <TotalTime>3</TotalTime>
  <ScaleCrop>false</ScaleCrop>
  <LinksUpToDate>false</LinksUpToDate>
  <CharactersWithSpaces>1819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2026-08-18T07:36:00Z</dcterms:created>
  <dc:creator>python-docx</dc:creator>
  <dc:description>generated by python-docx</dc:description>
  <cp:lastModifiedBy>Matija Ladić</cp:lastModifiedBy>
  <dcterms:modified xsi:type="dcterms:W3CDTF">2026-08-18T12:49:01Z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95FBDE9D137D42758E481DDC2FB8F5C0_12</vt:lpwstr>
  </property>
</Properties>
</file>