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34BC2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3CCD5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6DD5C784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3D53FF60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5A78D96B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6939CC03">
      <w:pPr>
        <w:spacing w:after="0" w:line="276" w:lineRule="auto"/>
        <w:jc w:val="both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4A52C75B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64B6D1B6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Na temelju članka 45. Statuta Dječjeg vrtića „Magnolija" (KLASA: 601-01/26-01/05, URBROJ: 2109-26-06-26-06 od 16. travnja 2026. godine), Upravno vijeće Dječjeg vrtića „Magnolija" je na 4. sjednici održanoj 23 srpnja. 2026. godine donijelo</w:t>
      </w:r>
    </w:p>
    <w:p w14:paraId="54982349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546AEBE1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6B8E7E22">
      <w:pPr>
        <w:pStyle w:val="2"/>
        <w:spacing w:line="276" w:lineRule="auto"/>
        <w:rPr>
          <w:rFonts w:ascii="Calibri" w:hAnsi="Calibri" w:eastAsia="Times New Roman" w:cs="Calibri"/>
          <w:lang w:eastAsia="hr-HR"/>
        </w:rPr>
      </w:pPr>
      <w:r>
        <w:rPr>
          <w:rFonts w:ascii="Calibri" w:hAnsi="Calibri" w:eastAsia="Times New Roman" w:cs="Calibri"/>
          <w:lang w:eastAsia="hr-HR"/>
        </w:rPr>
        <w:t>ODLUKU</w:t>
      </w:r>
      <w:r>
        <w:rPr>
          <w:rFonts w:ascii="Calibri" w:hAnsi="Calibri" w:eastAsia="Times New Roman" w:cs="Calibri"/>
          <w:lang w:eastAsia="hr-HR"/>
        </w:rPr>
        <w:br w:type="textWrapping"/>
      </w:r>
      <w:r>
        <w:rPr>
          <w:rFonts w:ascii="Calibri" w:hAnsi="Calibri" w:eastAsia="Times New Roman" w:cs="Calibri"/>
          <w:lang w:eastAsia="hr-HR"/>
        </w:rPr>
        <w:t xml:space="preserve">o usvajanju logotipa i vizualnog identiteta </w:t>
      </w:r>
      <w:r>
        <w:rPr>
          <w:rFonts w:ascii="Calibri" w:hAnsi="Calibri" w:eastAsia="Times New Roman" w:cs="Calibri"/>
          <w:lang w:eastAsia="hr-HR"/>
        </w:rPr>
        <w:br w:type="textWrapping"/>
      </w:r>
      <w:r>
        <w:rPr>
          <w:rFonts w:ascii="Calibri" w:hAnsi="Calibri" w:eastAsia="Times New Roman" w:cs="Calibri"/>
          <w:lang w:eastAsia="hr-HR"/>
        </w:rPr>
        <w:t>Dječjeg vrtića „Magnolija“</w:t>
      </w:r>
    </w:p>
    <w:p w14:paraId="5489DDA7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480940E2">
      <w:pPr>
        <w:spacing w:after="0" w:line="276" w:lineRule="auto"/>
        <w:jc w:val="both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260B098D">
      <w:pPr>
        <w:pStyle w:val="22"/>
        <w:spacing w:after="0" w:line="276" w:lineRule="auto"/>
        <w:rPr>
          <w:rFonts w:ascii="Calibri" w:hAnsi="Calibri" w:cs="Calibri"/>
          <w:lang w:eastAsia="hr-HR"/>
        </w:rPr>
      </w:pPr>
    </w:p>
    <w:p w14:paraId="107A2BD6">
      <w:pPr>
        <w:pStyle w:val="20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>Usvaja se logotip Dječjeg vrtića „Magnolija“ kao službeni vizualni identitet ustanove.</w:t>
      </w:r>
    </w:p>
    <w:p w14:paraId="54C8FAF5">
      <w:pPr>
        <w:pStyle w:val="22"/>
        <w:spacing w:after="0" w:line="276" w:lineRule="auto"/>
        <w:rPr>
          <w:rFonts w:ascii="Calibri" w:hAnsi="Calibri" w:cs="Calibri"/>
          <w:lang w:eastAsia="hr-HR"/>
        </w:rPr>
      </w:pPr>
    </w:p>
    <w:p w14:paraId="3D50652B">
      <w:pPr>
        <w:pStyle w:val="20"/>
        <w:numPr>
          <w:ilvl w:val="0"/>
          <w:numId w:val="0"/>
        </w:numPr>
        <w:spacing w:line="276" w:lineRule="auto"/>
        <w:ind w:firstLine="227"/>
        <w:rPr>
          <w:rFonts w:ascii="Calibri" w:hAnsi="Calibri" w:cs="Calibri"/>
          <w:lang w:eastAsia="hr-HR"/>
        </w:rPr>
      </w:pPr>
      <w:r>
        <w:rPr>
          <w:rFonts w:ascii="Calibri" w:hAnsi="Calibri" w:cs="Calibri"/>
          <w:lang w:eastAsia="hr-HR"/>
        </w:rPr>
        <w:t>Logotip se sastoji od stiliziranog prikaza cvijeta magnolije smještenog u središtu kompozicije, iznad kojega se nalaze siluete dječaka i djevojčice u igri te simboli srca. Cvijet je prikazan na grani s listovima, a cjelokupni prikaz okružen je stiliziranim kružnim okvirom. Ispod grafičkog prikaza nalazi se tekst: „Dječji vrtić Magnolija“ u odgovarajućem tipografskom rješenju i bojama sastavnim dijelom logotipa.</w:t>
      </w:r>
    </w:p>
    <w:p w14:paraId="249A7315">
      <w:pPr>
        <w:pStyle w:val="22"/>
        <w:spacing w:after="0" w:line="276" w:lineRule="auto"/>
        <w:rPr>
          <w:rFonts w:ascii="Calibri" w:hAnsi="Calibri" w:cs="Calibri"/>
          <w:lang w:eastAsia="hr-HR"/>
        </w:rPr>
      </w:pPr>
    </w:p>
    <w:p w14:paraId="543DA01B">
      <w:pPr>
        <w:pStyle w:val="20"/>
        <w:numPr>
          <w:ilvl w:val="0"/>
          <w:numId w:val="0"/>
        </w:numPr>
        <w:spacing w:line="276" w:lineRule="auto"/>
        <w:ind w:firstLine="227"/>
        <w:rPr>
          <w:rFonts w:ascii="Calibri" w:hAnsi="Calibri" w:cs="Calibri"/>
          <w:lang w:eastAsia="hr-HR"/>
        </w:rPr>
      </w:pPr>
      <w:r>
        <w:rPr>
          <w:rFonts w:ascii="Calibri" w:hAnsi="Calibri" w:cs="Calibri"/>
          <w:lang w:eastAsia="hr-HR"/>
        </w:rPr>
        <w:t>Logotip simbolizira temeljne vrijednosti ustanove, a osobito:</w:t>
      </w:r>
    </w:p>
    <w:p w14:paraId="5B33FD7B">
      <w:pPr>
        <w:numPr>
          <w:ilvl w:val="2"/>
          <w:numId w:val="3"/>
        </w:num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rast i razvoj djece,</w:t>
      </w:r>
    </w:p>
    <w:p w14:paraId="74903112">
      <w:pPr>
        <w:numPr>
          <w:ilvl w:val="2"/>
          <w:numId w:val="3"/>
        </w:num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igru kao osnovni oblik dječjeg učenja,</w:t>
      </w:r>
    </w:p>
    <w:p w14:paraId="5AB77420">
      <w:pPr>
        <w:numPr>
          <w:ilvl w:val="2"/>
          <w:numId w:val="3"/>
        </w:num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sigurnost i poticajno okruženje,</w:t>
      </w:r>
    </w:p>
    <w:p w14:paraId="4AEEE1BE">
      <w:pPr>
        <w:numPr>
          <w:ilvl w:val="2"/>
          <w:numId w:val="3"/>
        </w:num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ljubav, brigu i zajedništvo,</w:t>
      </w:r>
    </w:p>
    <w:p w14:paraId="49570200">
      <w:pPr>
        <w:numPr>
          <w:ilvl w:val="2"/>
          <w:numId w:val="3"/>
        </w:num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povezanost s prirodom.</w:t>
      </w:r>
    </w:p>
    <w:p w14:paraId="29F49AE2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27E6A49F">
      <w:pPr>
        <w:pStyle w:val="22"/>
        <w:rPr>
          <w:lang w:eastAsia="hr-HR"/>
        </w:rPr>
      </w:pPr>
    </w:p>
    <w:p w14:paraId="56463D67">
      <w:pPr>
        <w:pStyle w:val="20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>Grafički prikaz i detaljan opis logotipa sastavni je dio ove Odluke i čuva se u službenoj dokumentaciji Dječjeg vrtića „Magnolija“ u digitalnom i tiskanom obliku.</w:t>
      </w:r>
    </w:p>
    <w:p w14:paraId="5FAE89DC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45EB96E9">
      <w:pPr>
        <w:pStyle w:val="22"/>
        <w:rPr>
          <w:lang w:eastAsia="hr-HR"/>
        </w:rPr>
      </w:pPr>
    </w:p>
    <w:p w14:paraId="7A094840">
      <w:pPr>
        <w:pStyle w:val="20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>Usvojeni logotip koristit će se na:</w:t>
      </w:r>
    </w:p>
    <w:p w14:paraId="5125B6C3">
      <w:pPr>
        <w:numPr>
          <w:ilvl w:val="2"/>
          <w:numId w:val="3"/>
        </w:num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službenim dokumentima i aktima ustanove,</w:t>
      </w:r>
    </w:p>
    <w:p w14:paraId="2EE125E4">
      <w:pPr>
        <w:numPr>
          <w:ilvl w:val="2"/>
          <w:numId w:val="3"/>
        </w:num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mrežnim stranicama i društvenim mrežama ustanove,</w:t>
      </w:r>
    </w:p>
    <w:p w14:paraId="0E776782">
      <w:pPr>
        <w:numPr>
          <w:ilvl w:val="2"/>
          <w:numId w:val="3"/>
        </w:num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promotivnim i informativnim materijalima,</w:t>
      </w:r>
    </w:p>
    <w:p w14:paraId="15CAAB3D">
      <w:pPr>
        <w:numPr>
          <w:ilvl w:val="2"/>
          <w:numId w:val="3"/>
        </w:num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memorandumima, pozivnicama i drugim službenim publikacijama,</w:t>
      </w:r>
    </w:p>
    <w:p w14:paraId="1B1801CE">
      <w:pPr>
        <w:numPr>
          <w:ilvl w:val="2"/>
          <w:numId w:val="3"/>
        </w:num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oznakama objekata i drugim materijalima vezanim uz djelatnost ustanove.</w:t>
      </w:r>
    </w:p>
    <w:p w14:paraId="2E542B91">
      <w:pPr>
        <w:pStyle w:val="22"/>
        <w:rPr>
          <w:lang w:eastAsia="hr-HR"/>
        </w:rPr>
      </w:pPr>
    </w:p>
    <w:p w14:paraId="6E1812FF">
      <w:pPr>
        <w:pStyle w:val="20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>Za pravilnu primjenu i zaštitu vizualnog identiteta ustanove zadužuje se ravnatelj/ica Dječjeg vrtića „Magnolija“.</w:t>
      </w:r>
    </w:p>
    <w:p w14:paraId="2C9DAFC2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386C6757">
      <w:pPr>
        <w:pStyle w:val="22"/>
        <w:rPr>
          <w:lang w:eastAsia="hr-HR"/>
        </w:rPr>
      </w:pPr>
    </w:p>
    <w:p w14:paraId="776DF375">
      <w:pPr>
        <w:pStyle w:val="20"/>
        <w:numPr>
          <w:ilvl w:val="0"/>
          <w:numId w:val="0"/>
        </w:numPr>
        <w:ind w:firstLine="227"/>
        <w:rPr>
          <w:rFonts w:ascii="Calibri" w:hAnsi="Calibri" w:eastAsia="Times New Roman" w:cs="Calibri"/>
          <w:kern w:val="0"/>
          <w:lang w:eastAsia="hr-HR"/>
          <w14:ligatures w14:val="none"/>
        </w:rPr>
      </w:pPr>
      <w:r>
        <w:rPr>
          <w:lang w:eastAsia="hr-HR"/>
        </w:rPr>
        <w:t>Odluka stupa na snagu osmoga dana od dana objave na oglasnoj ploči i mrežnoj stranici Dječjeg vrtića „Magnolija“.</w:t>
      </w:r>
    </w:p>
    <w:p w14:paraId="5021BF4C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4CC1A3D8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1C27F6D5">
      <w:pPr>
        <w:spacing w:after="0" w:line="276" w:lineRule="auto"/>
        <w:rPr>
          <w:rFonts w:hint="default" w:eastAsia="Times New Roman" w:cstheme="minorHAnsi"/>
          <w:sz w:val="24"/>
          <w:szCs w:val="24"/>
          <w:lang w:val="en-US"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KLASA:</w:t>
      </w:r>
      <w:r>
        <w:rPr>
          <w:rFonts w:hint="default" w:eastAsia="Times New Roman" w:cstheme="minorHAnsi"/>
          <w:sz w:val="24"/>
          <w:szCs w:val="24"/>
          <w:lang w:val="en-US" w:eastAsia="hr-HR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601-01/26-04/03</w:t>
      </w:r>
    </w:p>
    <w:p w14:paraId="443503C0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2109-26-1-02-26-1</w:t>
      </w:r>
    </w:p>
    <w:p w14:paraId="40DDA355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Pribislavec, 23. srpnja 2026. godine</w:t>
      </w:r>
    </w:p>
    <w:p w14:paraId="7ADD212D">
      <w:pPr>
        <w:spacing w:before="100" w:beforeAutospacing="1" w:after="100" w:afterAutospacing="1"/>
        <w:jc w:val="right"/>
        <w:rPr>
          <w:rFonts w:ascii="Calibri" w:hAnsi="Calibri" w:eastAsia="Calibri" w:cs="Calibri"/>
          <w:b/>
          <w:bCs/>
          <w:sz w:val="24"/>
          <w:szCs w:val="24"/>
        </w:rPr>
      </w:pPr>
    </w:p>
    <w:p w14:paraId="11CFD1C4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bookmarkStart w:id="0" w:name="_GoBack"/>
      <w:r>
        <w:rPr>
          <w:rFonts w:ascii="Calibri" w:hAnsi="Calibri" w:eastAsia="Calibri" w:cs="Calibri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4460875</wp:posOffset>
            </wp:positionH>
            <wp:positionV relativeFrom="paragraph">
              <wp:posOffset>695960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rFonts w:ascii="Calibri" w:hAnsi="Calibri" w:eastAsia="Calibri" w:cs="Calibri"/>
          <w:b/>
          <w:bCs/>
          <w:sz w:val="24"/>
          <w:szCs w:val="24"/>
        </w:rPr>
        <w:t>PREDSJEDNICA UPRAVNOG VIJEĆA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Dječjeg vrtića „Magnolija“</w:t>
      </w:r>
    </w:p>
    <w:p w14:paraId="6CAF1688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</w:t>
      </w:r>
      <w:r>
        <w:rPr>
          <w:rFonts w:ascii="Calibri" w:hAnsi="Calibri" w:eastAsia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doc. dr. sc. Dina Korent</w:t>
      </w:r>
    </w:p>
    <w:p w14:paraId="11565AD9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33347476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739F1753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1DB14142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14004071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RAVNATELJICA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 xml:space="preserve">Dječjeg vrtića „Magnolija“ </w:t>
      </w:r>
    </w:p>
    <w:p w14:paraId="68B4EB37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14:ligatures w14:val="none"/>
        </w:rPr>
        <w:drawing>
          <wp:inline distT="0" distB="0" distL="0" distR="0">
            <wp:extent cx="1591945" cy="62928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14" cy="63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97B6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</w:t>
      </w:r>
    </w:p>
    <w:p w14:paraId="34B90F30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Dina Barić Baksa, bacc. praesc. educ.</w:t>
      </w:r>
      <w:r>
        <w:rPr>
          <w:rFonts w:cstheme="minorHAnsi"/>
        </w:rPr>
        <w:t xml:space="preserve"> </w:t>
      </w:r>
    </w:p>
    <w:p w14:paraId="30B6E845">
      <w:pPr>
        <w:spacing w:before="100" w:beforeAutospacing="1" w:after="100" w:afterAutospacing="1" w:line="276" w:lineRule="auto"/>
        <w:jc w:val="right"/>
        <w:rPr>
          <w:rFonts w:ascii="Calibri" w:hAnsi="Calibri" w:cs="Calibr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  <w:docPartObj>
        <w:docPartGallery w:val="AutoText"/>
      </w:docPartObj>
    </w:sdtPr>
    <w:sdtContent>
      <w:p w14:paraId="13599BF0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C00AE5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DB1850"/>
    <w:multiLevelType w:val="multilevel"/>
    <w:tmpl w:val="4DDB1850"/>
    <w:lvl w:ilvl="0" w:tentative="0">
      <w:start w:val="1"/>
      <w:numFmt w:val="decimal"/>
      <w:suff w:val="nothing"/>
      <w:lvlText w:val="Članak %1."/>
      <w:lvlJc w:val="left"/>
      <w:pPr>
        <w:ind w:left="3828" w:firstLine="0"/>
      </w:pPr>
    </w:lvl>
    <w:lvl w:ilvl="1" w:tentative="0">
      <w:start w:val="1"/>
      <w:numFmt w:val="decimal"/>
      <w:suff w:val="space"/>
      <w:lvlText w:val="(%2)"/>
      <w:lvlJc w:val="left"/>
      <w:pPr>
        <w:ind w:left="767" w:hanging="341"/>
      </w:pPr>
      <w:rPr>
        <w:rFonts w:hint="default"/>
      </w:rPr>
    </w:lvl>
    <w:lvl w:ilvl="2" w:tentative="0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59DB6AB0"/>
    <w:multiLevelType w:val="multilevel"/>
    <w:tmpl w:val="59DB6AB0"/>
    <w:lvl w:ilvl="0" w:tentative="0">
      <w:start w:val="1"/>
      <w:numFmt w:val="decimal"/>
      <w:pStyle w:val="22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0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A03641E"/>
    <w:multiLevelType w:val="multilevel"/>
    <w:tmpl w:val="5A03641E"/>
    <w:lvl w:ilvl="0" w:tentative="0">
      <w:start w:val="1"/>
      <w:numFmt w:val="upperRoman"/>
      <w:pStyle w:val="17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3D"/>
    <w:rsid w:val="000046D6"/>
    <w:rsid w:val="000C213D"/>
    <w:rsid w:val="000F50D6"/>
    <w:rsid w:val="000F7863"/>
    <w:rsid w:val="0015506A"/>
    <w:rsid w:val="001572F5"/>
    <w:rsid w:val="0016785B"/>
    <w:rsid w:val="00181185"/>
    <w:rsid w:val="00194B9B"/>
    <w:rsid w:val="001A3F17"/>
    <w:rsid w:val="001A7F48"/>
    <w:rsid w:val="00227D8F"/>
    <w:rsid w:val="00265701"/>
    <w:rsid w:val="0027700A"/>
    <w:rsid w:val="00277AB0"/>
    <w:rsid w:val="002B3DE5"/>
    <w:rsid w:val="0031708B"/>
    <w:rsid w:val="00323B3E"/>
    <w:rsid w:val="0033372F"/>
    <w:rsid w:val="003437BA"/>
    <w:rsid w:val="003731D7"/>
    <w:rsid w:val="003C1DD5"/>
    <w:rsid w:val="003D1769"/>
    <w:rsid w:val="003E5DA5"/>
    <w:rsid w:val="00436D16"/>
    <w:rsid w:val="004634A0"/>
    <w:rsid w:val="00464E57"/>
    <w:rsid w:val="00473C6A"/>
    <w:rsid w:val="004A5F15"/>
    <w:rsid w:val="004E0C7B"/>
    <w:rsid w:val="005349C7"/>
    <w:rsid w:val="00561CCF"/>
    <w:rsid w:val="0056461A"/>
    <w:rsid w:val="00585D9C"/>
    <w:rsid w:val="00586A1D"/>
    <w:rsid w:val="005948A2"/>
    <w:rsid w:val="005B09DA"/>
    <w:rsid w:val="005B4EA1"/>
    <w:rsid w:val="00600A57"/>
    <w:rsid w:val="0068550A"/>
    <w:rsid w:val="0070389F"/>
    <w:rsid w:val="007248D0"/>
    <w:rsid w:val="00740101"/>
    <w:rsid w:val="00750EAA"/>
    <w:rsid w:val="00754AE0"/>
    <w:rsid w:val="00784DDD"/>
    <w:rsid w:val="007946CB"/>
    <w:rsid w:val="00826126"/>
    <w:rsid w:val="00886CD9"/>
    <w:rsid w:val="008D61F3"/>
    <w:rsid w:val="008F5D76"/>
    <w:rsid w:val="00910699"/>
    <w:rsid w:val="0091662F"/>
    <w:rsid w:val="0093782F"/>
    <w:rsid w:val="00970437"/>
    <w:rsid w:val="0098613D"/>
    <w:rsid w:val="00987C3D"/>
    <w:rsid w:val="00A13A2C"/>
    <w:rsid w:val="00A772EC"/>
    <w:rsid w:val="00A90C72"/>
    <w:rsid w:val="00B465FE"/>
    <w:rsid w:val="00B63F0D"/>
    <w:rsid w:val="00B95570"/>
    <w:rsid w:val="00B9716F"/>
    <w:rsid w:val="00BA21FD"/>
    <w:rsid w:val="00BA7563"/>
    <w:rsid w:val="00BF3BA0"/>
    <w:rsid w:val="00C50867"/>
    <w:rsid w:val="00C530A2"/>
    <w:rsid w:val="00C82D03"/>
    <w:rsid w:val="00CA0220"/>
    <w:rsid w:val="00CB3C0F"/>
    <w:rsid w:val="00CF1075"/>
    <w:rsid w:val="00D106BA"/>
    <w:rsid w:val="00D340C6"/>
    <w:rsid w:val="00D8177B"/>
    <w:rsid w:val="00D81CE3"/>
    <w:rsid w:val="00D958C4"/>
    <w:rsid w:val="00DD2B47"/>
    <w:rsid w:val="00DD5B4B"/>
    <w:rsid w:val="00DF51A1"/>
    <w:rsid w:val="00E22B85"/>
    <w:rsid w:val="00E4691B"/>
    <w:rsid w:val="00E67180"/>
    <w:rsid w:val="00E71088"/>
    <w:rsid w:val="00E850FF"/>
    <w:rsid w:val="00EC6D09"/>
    <w:rsid w:val="00F07211"/>
    <w:rsid w:val="00F35E59"/>
    <w:rsid w:val="00F729FB"/>
    <w:rsid w:val="00F85635"/>
    <w:rsid w:val="00F863C1"/>
    <w:rsid w:val="00FD3301"/>
    <w:rsid w:val="6DDD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5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6"/>
    <w:semiHidden/>
    <w:unhideWhenUsed/>
    <w:uiPriority w:val="99"/>
    <w:rPr>
      <w:b/>
      <w:bCs/>
    </w:rPr>
  </w:style>
  <w:style w:type="paragraph" w:styleId="8">
    <w:name w:val="footer"/>
    <w:basedOn w:val="1"/>
    <w:link w:val="14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1">
    <w:name w:val="Strong"/>
    <w:basedOn w:val="3"/>
    <w:qFormat/>
    <w:uiPriority w:val="22"/>
    <w:rPr>
      <w:b/>
      <w:bCs/>
    </w:rPr>
  </w:style>
  <w:style w:type="paragraph" w:styleId="12">
    <w:name w:val="List Paragraph"/>
    <w:basedOn w:val="1"/>
    <w:link w:val="18"/>
    <w:qFormat/>
    <w:uiPriority w:val="34"/>
    <w:pPr>
      <w:ind w:left="720"/>
      <w:contextualSpacing/>
    </w:pPr>
  </w:style>
  <w:style w:type="character" w:customStyle="1" w:styleId="13">
    <w:name w:val="Header Char"/>
    <w:basedOn w:val="3"/>
    <w:link w:val="9"/>
    <w:qFormat/>
    <w:uiPriority w:val="99"/>
    <w:rPr>
      <w:kern w:val="2"/>
      <w14:ligatures w14:val="standardContextual"/>
    </w:rPr>
  </w:style>
  <w:style w:type="character" w:customStyle="1" w:styleId="14">
    <w:name w:val="Footer Char"/>
    <w:basedOn w:val="3"/>
    <w:link w:val="8"/>
    <w:qFormat/>
    <w:uiPriority w:val="99"/>
    <w:rPr>
      <w:kern w:val="2"/>
      <w14:ligatures w14:val="standardContextual"/>
    </w:rPr>
  </w:style>
  <w:style w:type="character" w:customStyle="1" w:styleId="15">
    <w:name w:val="Comment Text Char"/>
    <w:basedOn w:val="3"/>
    <w:link w:val="6"/>
    <w:qFormat/>
    <w:uiPriority w:val="99"/>
    <w:rPr>
      <w:kern w:val="2"/>
      <w:sz w:val="20"/>
      <w:szCs w:val="20"/>
      <w14:ligatures w14:val="standardContextual"/>
    </w:rPr>
  </w:style>
  <w:style w:type="character" w:customStyle="1" w:styleId="16">
    <w:name w:val="Comment Subject Char"/>
    <w:basedOn w:val="15"/>
    <w:link w:val="7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7">
    <w:name w:val="Glava"/>
    <w:basedOn w:val="12"/>
    <w:link w:val="19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18">
    <w:name w:val="List Paragraph Char"/>
    <w:basedOn w:val="3"/>
    <w:link w:val="12"/>
    <w:qFormat/>
    <w:uiPriority w:val="34"/>
    <w:rPr>
      <w:kern w:val="2"/>
      <w14:ligatures w14:val="standardContextual"/>
    </w:rPr>
  </w:style>
  <w:style w:type="character" w:customStyle="1" w:styleId="19">
    <w:name w:val="Glava Char"/>
    <w:basedOn w:val="18"/>
    <w:link w:val="17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0">
    <w:name w:val="Stavak"/>
    <w:basedOn w:val="12"/>
    <w:link w:val="21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1">
    <w:name w:val="Stavak Char"/>
    <w:basedOn w:val="18"/>
    <w:link w:val="20"/>
    <w:qFormat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2">
    <w:name w:val="Članak X"/>
    <w:basedOn w:val="12"/>
    <w:link w:val="23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3">
    <w:name w:val="Članak X Char"/>
    <w:basedOn w:val="18"/>
    <w:link w:val="22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4">
    <w:name w:val="Heading 1 Char"/>
    <w:basedOn w:val="3"/>
    <w:link w:val="2"/>
    <w:qFormat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3</Pages>
  <Words>272</Words>
  <Characters>1802</Characters>
  <Lines>14</Lines>
  <Paragraphs>4</Paragraphs>
  <TotalTime>13</TotalTime>
  <ScaleCrop>false</ScaleCrop>
  <LinksUpToDate>false</LinksUpToDate>
  <CharactersWithSpaces>2045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2026-07-23T22:39:00Z</dcterms:created>
  <dc:creator>Dina</dc:creator>
  <cp:lastModifiedBy>Matija Ladić</cp:lastModifiedBy>
  <dcterms:modified xsi:type="dcterms:W3CDTF">2026-08-11T12:29:48Z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BDDD601C58E940A180157974A9612BF4_12</vt:lpwstr>
  </property>
</Properties>
</file>