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749B1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bookmarkStart w:id="0" w:name="_Hlk235739192"/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1D0E7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0B681AA4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33D2CE8F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394B1AA4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5DF12218">
      <w:pPr>
        <w:spacing w:after="0" w:line="276" w:lineRule="auto"/>
        <w:jc w:val="both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0CDCDD1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8A3C25A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temelju članka 40. Zakona o predškolskom odgoju i obrazovanju („Narodne novine“ br. 10/97, 107/07, 94/13, 98/19, 57/22, 101/23, 145/23, 145/24, 146/25, 22/26) i članka 87. Statuta Dječjeg vrtića „Magnolija” (</w:t>
      </w:r>
      <w:r>
        <w:rPr>
          <w:rFonts w:eastAsia="Calibri" w:cstheme="minorHAnsi"/>
          <w:sz w:val="24"/>
          <w:szCs w:val="24"/>
        </w:rPr>
        <w:t>KLASA: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601-01/26-01/05; URBROJ: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2109-26-06-26-06 od 16. travnja 2026. godine)</w:t>
      </w:r>
      <w:r>
        <w:rPr>
          <w:rFonts w:cstheme="minorHAnsi"/>
          <w:sz w:val="24"/>
          <w:szCs w:val="24"/>
        </w:rPr>
        <w:t>, Upravno vijeće Dječjeg vrtića „Magnolija” je na 4. sjednici održanoj 23. srpnja 2026. godine donijelo</w:t>
      </w:r>
    </w:p>
    <w:p w14:paraId="41582A44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49FB5A4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2141FD11">
      <w:pPr>
        <w:pStyle w:val="2"/>
      </w:pPr>
      <w:r>
        <w:t xml:space="preserve">PRAVILNIK </w:t>
      </w:r>
      <w:r>
        <w:br w:type="textWrapping"/>
      </w:r>
      <w:r>
        <w:t xml:space="preserve">o korištenju medija i digitalnih tehnologija </w:t>
      </w:r>
      <w:r>
        <w:br w:type="textWrapping"/>
      </w:r>
      <w:r>
        <w:t xml:space="preserve">u Dječjem vrtiću „Magnolija“ </w:t>
      </w:r>
    </w:p>
    <w:p w14:paraId="7E271F0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A00BB04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932A748">
      <w:pPr>
        <w:pStyle w:val="17"/>
        <w:spacing w:line="276" w:lineRule="auto"/>
      </w:pPr>
      <w:r>
        <w:t xml:space="preserve"> OPĆE ODREDBE</w:t>
      </w:r>
    </w:p>
    <w:p w14:paraId="042BC59D">
      <w:pPr>
        <w:pStyle w:val="22"/>
        <w:spacing w:line="276" w:lineRule="auto"/>
      </w:pPr>
    </w:p>
    <w:p w14:paraId="3010E8EB">
      <w:pPr>
        <w:pStyle w:val="20"/>
      </w:pPr>
      <w:r>
        <w:t>Ovim Pravilnikom uređuju se:</w:t>
      </w:r>
    </w:p>
    <w:p w14:paraId="6CC4F3A0">
      <w:pPr>
        <w:pStyle w:val="1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korištenje medija i digitalnih tehnologija u radu Dječjeg vrtića „Magnolija“,</w:t>
      </w:r>
    </w:p>
    <w:p w14:paraId="5AC33650">
      <w:pPr>
        <w:pStyle w:val="1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pravila fotografiranja i snimanja djece,</w:t>
      </w:r>
    </w:p>
    <w:p w14:paraId="0E077834">
      <w:pPr>
        <w:pStyle w:val="1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objavljivanje fotografija, videosnimaka i dječjih radova,</w:t>
      </w:r>
    </w:p>
    <w:p w14:paraId="4F9B0DE6">
      <w:pPr>
        <w:pStyle w:val="1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korištenje službenih i privatnih digitalnih uređaja,</w:t>
      </w:r>
    </w:p>
    <w:p w14:paraId="0A711470">
      <w:pPr>
        <w:pStyle w:val="1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zaštita privatnosti i osobnih podataka,</w:t>
      </w:r>
    </w:p>
    <w:p w14:paraId="7078B485">
      <w:pPr>
        <w:pStyle w:val="1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prava i obveze radnika, roditelja i drugih osoba u vezi s korištenjem medija i digitalnih tehnologija.</w:t>
      </w:r>
    </w:p>
    <w:p w14:paraId="61B252BE">
      <w:pPr>
        <w:pStyle w:val="20"/>
      </w:pPr>
      <w:r>
        <w:t>Odredbe ovoga Pravilnika primjenjuju se na sve radnike Vrtića, djecu, roditelje odnosno skrbnike te druge osobe koje sudjeluju u radu Vrtića.</w:t>
      </w:r>
    </w:p>
    <w:p w14:paraId="2BA55B44"/>
    <w:p w14:paraId="1C6456A5"/>
    <w:p w14:paraId="37B805AB">
      <w:pPr>
        <w:pStyle w:val="22"/>
        <w:spacing w:line="276" w:lineRule="auto"/>
      </w:pPr>
    </w:p>
    <w:p w14:paraId="05E67D98">
      <w:pPr>
        <w:pStyle w:val="20"/>
        <w:spacing w:line="276" w:lineRule="auto"/>
      </w:pPr>
      <w:r>
        <w:t>Svrha ovoga Pravilnika je:</w:t>
      </w:r>
    </w:p>
    <w:p w14:paraId="766CED82">
      <w:pPr>
        <w:pStyle w:val="1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zaštita prava, dostojanstva i privatnosti djece,</w:t>
      </w:r>
    </w:p>
    <w:p w14:paraId="4BE08465">
      <w:pPr>
        <w:pStyle w:val="1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osiguravanje sigurnog i odgovornog korištenja medija i digitalnih tehnologija,</w:t>
      </w:r>
    </w:p>
    <w:p w14:paraId="7F43ED61">
      <w:pPr>
        <w:pStyle w:val="1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promicanje medijske i digitalne pismenosti primjerene dobi djece,</w:t>
      </w:r>
    </w:p>
    <w:p w14:paraId="6BF6A882">
      <w:pPr>
        <w:pStyle w:val="1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zaštita osobnih podataka,</w:t>
      </w:r>
    </w:p>
    <w:p w14:paraId="70AB703F">
      <w:pPr>
        <w:pStyle w:val="1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osiguravanje zakonite uporabe fotografija, videosnimaka i drugih digitalnih sadržaja.</w:t>
      </w:r>
    </w:p>
    <w:p w14:paraId="77167400">
      <w:pPr>
        <w:pStyle w:val="22"/>
        <w:spacing w:line="276" w:lineRule="auto"/>
      </w:pPr>
    </w:p>
    <w:p w14:paraId="25D7D2AE">
      <w:pPr>
        <w:pStyle w:val="20"/>
        <w:spacing w:line="276" w:lineRule="auto"/>
      </w:pPr>
      <w:r>
        <w:t>U smislu ovoga Pravilnika medijima i digitalnim tehnologijama smatraju se svi elektronički komunikacijski, audiovizualni i informacijsko-komunikacijski sustavi, uređaji, aplikacije, mrežne usluge i digitalne platforme koji se koriste u radu Vrtića.</w:t>
      </w:r>
    </w:p>
    <w:p w14:paraId="1A65884D">
      <w:pPr>
        <w:pStyle w:val="22"/>
        <w:spacing w:line="276" w:lineRule="auto"/>
      </w:pPr>
    </w:p>
    <w:p w14:paraId="14FFD58C">
      <w:pPr>
        <w:pStyle w:val="20"/>
        <w:spacing w:line="276" w:lineRule="auto"/>
      </w:pPr>
      <w:r>
        <w:t>Mediji i digitalne tehnologije koriste se isključivo kao pomoćno sredstvo u ostvarivanju odgojno-obrazovnoga rada.</w:t>
      </w:r>
    </w:p>
    <w:p w14:paraId="40D5AA8F">
      <w:pPr>
        <w:pStyle w:val="20"/>
        <w:spacing w:line="276" w:lineRule="auto"/>
      </w:pPr>
      <w:r>
        <w:t>Njihova uporaba mora biti:</w:t>
      </w:r>
    </w:p>
    <w:p w14:paraId="0725D650">
      <w:pPr>
        <w:pStyle w:val="12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primjerena dobi djece,</w:t>
      </w:r>
    </w:p>
    <w:p w14:paraId="519B66AC">
      <w:pPr>
        <w:pStyle w:val="12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planska i svrhovita,</w:t>
      </w:r>
    </w:p>
    <w:p w14:paraId="51BEA362">
      <w:pPr>
        <w:pStyle w:val="12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usmjerena ostvarivanju odgojno-obrazovnih ciljeva,</w:t>
      </w:r>
    </w:p>
    <w:p w14:paraId="198ECAB5">
      <w:pPr>
        <w:pStyle w:val="12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najboljem interesu djeteta.</w:t>
      </w:r>
    </w:p>
    <w:p w14:paraId="223635EE">
      <w:pPr>
        <w:pStyle w:val="20"/>
        <w:spacing w:line="276" w:lineRule="auto"/>
      </w:pPr>
      <w:r>
        <w:t>Digitalne tehnologije ne mogu zamijeniti igru, istraživanje, neposrednu komunikaciju, tjelesnu aktivnost i druge razvojno primjerene aktivnosti djece.</w:t>
      </w:r>
    </w:p>
    <w:p w14:paraId="19938609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8002381">
      <w:pPr>
        <w:pStyle w:val="17"/>
        <w:spacing w:line="276" w:lineRule="auto"/>
      </w:pPr>
      <w:r>
        <w:t xml:space="preserve"> KORIŠTENJE MEDIJA U ODGOJNO-OBRAZOVNOM RADU</w:t>
      </w:r>
    </w:p>
    <w:p w14:paraId="0BEF7872">
      <w:pPr>
        <w:pStyle w:val="22"/>
        <w:spacing w:line="276" w:lineRule="auto"/>
      </w:pPr>
    </w:p>
    <w:p w14:paraId="7CEC6023">
      <w:pPr>
        <w:pStyle w:val="20"/>
        <w:spacing w:line="276" w:lineRule="auto"/>
      </w:pPr>
      <w:r>
        <w:t>Odgojitelji planiraju korištenje medija i digitalnih tehnologija kao sastavni dio odgojno-obrazovnoga rada vodeći računa o:</w:t>
      </w:r>
    </w:p>
    <w:p w14:paraId="5E50D0FB">
      <w:pPr>
        <w:pStyle w:val="12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razvojnim mogućnostima djece,</w:t>
      </w:r>
    </w:p>
    <w:p w14:paraId="5D6E1E06">
      <w:pPr>
        <w:pStyle w:val="12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njihovim interesima,</w:t>
      </w:r>
    </w:p>
    <w:p w14:paraId="6482BB26">
      <w:pPr>
        <w:pStyle w:val="12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sigurnosti djece,</w:t>
      </w:r>
    </w:p>
    <w:p w14:paraId="06527B06">
      <w:pPr>
        <w:pStyle w:val="12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ciljevima kurikuluma.</w:t>
      </w:r>
    </w:p>
    <w:p w14:paraId="48B0DC10">
      <w:pPr>
        <w:pStyle w:val="22"/>
        <w:spacing w:line="276" w:lineRule="auto"/>
      </w:pPr>
    </w:p>
    <w:p w14:paraId="481719D6">
      <w:pPr>
        <w:pStyle w:val="20"/>
        <w:spacing w:line="276" w:lineRule="auto"/>
      </w:pPr>
      <w:r>
        <w:t>Digitalni sadržaji mogu se koristiti samo ako:</w:t>
      </w:r>
    </w:p>
    <w:p w14:paraId="74EDFA4A">
      <w:pPr>
        <w:pStyle w:val="12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imaju odgojno-obrazovnu vrijednost,</w:t>
      </w:r>
    </w:p>
    <w:p w14:paraId="68A7D321">
      <w:pPr>
        <w:pStyle w:val="12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potiču razvoj govora, mišljenja, kreativnosti i socijalnih kompetencija,</w:t>
      </w:r>
    </w:p>
    <w:p w14:paraId="095B88B6">
      <w:pPr>
        <w:pStyle w:val="12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primjereni su dobi djece,</w:t>
      </w:r>
    </w:p>
    <w:p w14:paraId="17985AED">
      <w:pPr>
        <w:pStyle w:val="12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 sadrže nasilne, diskriminirajuće ili druge neprimjerene sadržaje.</w:t>
      </w:r>
    </w:p>
    <w:p w14:paraId="4E7394F3">
      <w:pPr>
        <w:pStyle w:val="20"/>
        <w:spacing w:line="276" w:lineRule="auto"/>
      </w:pPr>
      <w:r>
        <w:t>Odgojitelj procjenjuje primjerenost sadržaja prije njegove uporabe.</w:t>
      </w:r>
    </w:p>
    <w:p w14:paraId="43260186">
      <w:pPr>
        <w:pStyle w:val="22"/>
        <w:spacing w:line="276" w:lineRule="auto"/>
      </w:pPr>
    </w:p>
    <w:p w14:paraId="5B1AF8B8">
      <w:pPr>
        <w:pStyle w:val="20"/>
        <w:spacing w:line="276" w:lineRule="auto"/>
      </w:pPr>
      <w:r>
        <w:t>Djeca koriste digitalne uređaje isključivo uz neposredni nadzor odgojitelja.</w:t>
      </w:r>
    </w:p>
    <w:p w14:paraId="34C48103">
      <w:pPr>
        <w:pStyle w:val="20"/>
        <w:spacing w:line="276" w:lineRule="auto"/>
      </w:pPr>
      <w:r>
        <w:t>Vrijeme korištenja digitalnih sadržaja prilagođava se dobi djece i organizaciji odgojno-obrazovnoga rada.</w:t>
      </w:r>
    </w:p>
    <w:p w14:paraId="00437A2D">
      <w:pPr>
        <w:pStyle w:val="22"/>
        <w:spacing w:line="276" w:lineRule="auto"/>
      </w:pPr>
    </w:p>
    <w:p w14:paraId="56BDD17D">
      <w:pPr>
        <w:pStyle w:val="20"/>
        <w:spacing w:line="276" w:lineRule="auto"/>
      </w:pPr>
      <w:r>
        <w:t>Internet i mrežne usluge koriste se isključivo u odgojno-obrazovne, stručne i administrativne svrhe.</w:t>
      </w:r>
    </w:p>
    <w:p w14:paraId="52C465C4">
      <w:pPr>
        <w:pStyle w:val="20"/>
        <w:spacing w:line="276" w:lineRule="auto"/>
      </w:pPr>
      <w:r>
        <w:t>Radnici su dužni:</w:t>
      </w:r>
    </w:p>
    <w:p w14:paraId="15A4E264">
      <w:pPr>
        <w:pStyle w:val="12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koristiti provjerene izvore,</w:t>
      </w:r>
    </w:p>
    <w:p w14:paraId="718DE2D4">
      <w:pPr>
        <w:pStyle w:val="12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poštivati autorska prava,</w:t>
      </w:r>
    </w:p>
    <w:p w14:paraId="6B43CA50">
      <w:pPr>
        <w:pStyle w:val="12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štititi sigurnost informacijskog sustava,</w:t>
      </w:r>
    </w:p>
    <w:p w14:paraId="22B53D1A">
      <w:pPr>
        <w:pStyle w:val="12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sprječavati pristup djece neprimjerenim sadržajima.</w:t>
      </w:r>
    </w:p>
    <w:p w14:paraId="61D86328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1DF5C06D">
      <w:pPr>
        <w:pStyle w:val="17"/>
        <w:spacing w:line="276" w:lineRule="auto"/>
      </w:pPr>
      <w:r>
        <w:t xml:space="preserve"> FOTOGRAFIRANJE, SNIMANJE I OBJAVLJIVANJE SADRŽAJA</w:t>
      </w:r>
    </w:p>
    <w:p w14:paraId="7988C55B">
      <w:pPr>
        <w:pStyle w:val="22"/>
        <w:spacing w:line="276" w:lineRule="auto"/>
      </w:pPr>
    </w:p>
    <w:p w14:paraId="45EFA0EF">
      <w:pPr>
        <w:pStyle w:val="20"/>
        <w:spacing w:line="276" w:lineRule="auto"/>
      </w:pPr>
      <w:r>
        <w:t>Fotografiranje i snimanje djece dopušteno je isključivo:</w:t>
      </w:r>
    </w:p>
    <w:p w14:paraId="14FDDC20">
      <w:pPr>
        <w:pStyle w:val="12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radi ostvarivanja odgojno-obrazovnoga rada,</w:t>
      </w:r>
    </w:p>
    <w:p w14:paraId="69F26F4B">
      <w:pPr>
        <w:pStyle w:val="12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dokumentiranja aktivnosti,</w:t>
      </w:r>
    </w:p>
    <w:p w14:paraId="14A48EE1">
      <w:pPr>
        <w:pStyle w:val="12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informiranja roditelja,</w:t>
      </w:r>
    </w:p>
    <w:p w14:paraId="02B52E78">
      <w:pPr>
        <w:pStyle w:val="12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promidžbe rada Vrtića,</w:t>
      </w:r>
    </w:p>
    <w:p w14:paraId="7BC45196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 prethodnu pisanu suglasnost roditelja odnosno skrbnika, kada je ona potrebna prema propisima o zaštiti osobnih podataka.</w:t>
      </w:r>
    </w:p>
    <w:p w14:paraId="63902272">
      <w:pPr>
        <w:pStyle w:val="22"/>
        <w:spacing w:line="276" w:lineRule="auto"/>
      </w:pPr>
    </w:p>
    <w:p w14:paraId="60974985">
      <w:pPr>
        <w:pStyle w:val="20"/>
        <w:spacing w:line="276" w:lineRule="auto"/>
      </w:pPr>
      <w:r>
        <w:t>Fotografije, videosnimke i dječji radovi mogu se objavljivati samo:</w:t>
      </w:r>
    </w:p>
    <w:p w14:paraId="26EC5C71">
      <w:pPr>
        <w:pStyle w:val="12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ako je njihova objava u interesu promicanja rada Vrtića,</w:t>
      </w:r>
    </w:p>
    <w:p w14:paraId="54A32ED2">
      <w:pPr>
        <w:pStyle w:val="12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 poštivanje dostojanstva djeteta,</w:t>
      </w:r>
    </w:p>
    <w:p w14:paraId="13480AFA">
      <w:pPr>
        <w:pStyle w:val="12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skladu s propisima o zaštiti osobnih podataka,</w:t>
      </w:r>
    </w:p>
    <w:p w14:paraId="4DD9E6BF">
      <w:pPr>
        <w:pStyle w:val="12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temelju odgovarajuće suglasnosti roditelja odnosno skrbnika kada je ona potrebna.</w:t>
      </w:r>
    </w:p>
    <w:p w14:paraId="538D10ED">
      <w:pPr>
        <w:pStyle w:val="22"/>
        <w:spacing w:line="276" w:lineRule="auto"/>
      </w:pPr>
    </w:p>
    <w:p w14:paraId="439FA600">
      <w:pPr>
        <w:pStyle w:val="20"/>
        <w:spacing w:line="276" w:lineRule="auto"/>
      </w:pPr>
      <w:r>
        <w:t>Zabranjeno je:</w:t>
      </w:r>
    </w:p>
    <w:p w14:paraId="5EB02957">
      <w:pPr>
        <w:pStyle w:val="12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objavljivati sadržaje kojima se može ugroziti sigurnost ili dostojanstvo djeteta,</w:t>
      </w:r>
    </w:p>
    <w:p w14:paraId="272EC932">
      <w:pPr>
        <w:pStyle w:val="12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neovlašteno fotografirati ili snimati djecu,</w:t>
      </w:r>
    </w:p>
    <w:p w14:paraId="48E94DCB">
      <w:pPr>
        <w:pStyle w:val="12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dostavljati medijima ili trećim osobama osobne podatke djece bez zakonske osnove ili odgovarajuće suglasnosti.</w:t>
      </w:r>
    </w:p>
    <w:p w14:paraId="44906CA4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95A3B4A">
      <w:pPr>
        <w:pStyle w:val="17"/>
        <w:spacing w:line="276" w:lineRule="auto"/>
      </w:pPr>
      <w:r>
        <w:t xml:space="preserve"> KORIŠTENJE DIGITALNIH UREĐAJA</w:t>
      </w:r>
    </w:p>
    <w:p w14:paraId="557FFB7A">
      <w:pPr>
        <w:pStyle w:val="22"/>
        <w:spacing w:line="276" w:lineRule="auto"/>
      </w:pPr>
    </w:p>
    <w:p w14:paraId="0259DB9D">
      <w:pPr>
        <w:pStyle w:val="20"/>
        <w:spacing w:line="276" w:lineRule="auto"/>
      </w:pPr>
      <w:r>
        <w:t>Privatni mobilni telefoni i drugi privatni digitalni uređaji zaposlenika ne koriste se tijekom neposrednog rada s djecom, osim u hitnim slučajevima ili kada je njihova uporaba nužna radi zaštite života, zdravlja ili sigurnosti djece.</w:t>
      </w:r>
    </w:p>
    <w:p w14:paraId="7CDA1519">
      <w:pPr>
        <w:pStyle w:val="22"/>
        <w:spacing w:line="276" w:lineRule="auto"/>
      </w:pPr>
    </w:p>
    <w:p w14:paraId="1F3A2E2B">
      <w:pPr>
        <w:pStyle w:val="20"/>
        <w:spacing w:line="276" w:lineRule="auto"/>
      </w:pPr>
      <w:r>
        <w:t>Djeca tijekom boravka u Vrtiću ne koriste vlastite digitalne uređaje, osim kada je njihova uporaba dio planirane odgojno-obrazovne aktivnosti ili je opravdana posebnim okolnostima.</w:t>
      </w:r>
    </w:p>
    <w:p w14:paraId="1609DD1F">
      <w:pPr>
        <w:pStyle w:val="20"/>
        <w:spacing w:line="276" w:lineRule="auto"/>
      </w:pPr>
      <w:r>
        <w:t>Vrtić ne odgovara za gubitak ili oštećenje privatnih uređaja koje dijete donese u Vrtić protivno pravilima ovoga Pravilnika.</w:t>
      </w:r>
    </w:p>
    <w:p w14:paraId="5CEC819D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067338E">
      <w:pPr>
        <w:pStyle w:val="17"/>
        <w:spacing w:line="276" w:lineRule="auto"/>
      </w:pPr>
      <w:r>
        <w:t xml:space="preserve"> ZAŠTITA PRIVATNOSTI</w:t>
      </w:r>
    </w:p>
    <w:p w14:paraId="3C37B3F2">
      <w:pPr>
        <w:pStyle w:val="22"/>
        <w:spacing w:line="276" w:lineRule="auto"/>
      </w:pPr>
    </w:p>
    <w:p w14:paraId="682943FD">
      <w:pPr>
        <w:pStyle w:val="20"/>
        <w:spacing w:line="276" w:lineRule="auto"/>
      </w:pPr>
      <w:r>
        <w:t>Svi radnici Vrtića dužni su čuvati povjerljivost osobnih podataka djece, roditelja i zaposlenika te postupati u skladu s propisima o zaštiti osobnih podataka.</w:t>
      </w:r>
    </w:p>
    <w:p w14:paraId="3801AE8A">
      <w:pPr>
        <w:pStyle w:val="22"/>
        <w:spacing w:line="276" w:lineRule="auto"/>
      </w:pPr>
    </w:p>
    <w:p w14:paraId="3391A433">
      <w:pPr>
        <w:pStyle w:val="20"/>
        <w:spacing w:line="276" w:lineRule="auto"/>
      </w:pPr>
      <w:r>
        <w:t>Svaka obrada osobnih podataka, fotografija i videosnimaka provodi se u skladu s Općom uredbom o zaštiti podataka (GDPR), Zakonom o provedbi Opće uredbe o zaštiti podataka i drugim važećim propisima.</w:t>
      </w:r>
    </w:p>
    <w:p w14:paraId="7554F79D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7AC3FFD">
      <w:pPr>
        <w:pStyle w:val="17"/>
        <w:spacing w:line="276" w:lineRule="auto"/>
      </w:pPr>
      <w:r>
        <w:t xml:space="preserve"> ODGOVORNOST RADNIKA</w:t>
      </w:r>
    </w:p>
    <w:p w14:paraId="09410EEC">
      <w:pPr>
        <w:pStyle w:val="22"/>
        <w:spacing w:line="276" w:lineRule="auto"/>
      </w:pPr>
    </w:p>
    <w:p w14:paraId="5D3000A1">
      <w:pPr>
        <w:pStyle w:val="20"/>
        <w:spacing w:line="276" w:lineRule="auto"/>
      </w:pPr>
      <w:r>
        <w:t>Radnici su odgovorni za pravilnu primjenu ovoga Pravilnika u okviru poslova koje obavljaju.</w:t>
      </w:r>
    </w:p>
    <w:p w14:paraId="159513A8">
      <w:pPr>
        <w:pStyle w:val="20"/>
        <w:spacing w:line="276" w:lineRule="auto"/>
      </w:pPr>
      <w:r>
        <w:t>Povreda odredaba ovoga Pravilnika predstavlja povredu radne obveze te može imati posljedice sukladno zakonu i općim aktima Vrtića.</w:t>
      </w:r>
    </w:p>
    <w:p w14:paraId="131FCE7A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621567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AFCB99B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640EBDF">
      <w:pPr>
        <w:pStyle w:val="17"/>
        <w:spacing w:line="276" w:lineRule="auto"/>
      </w:pPr>
      <w:r>
        <w:t xml:space="preserve"> PRIJELAZNE I ZAVRŠNE ODREDBE</w:t>
      </w:r>
    </w:p>
    <w:p w14:paraId="4488D3FF">
      <w:pPr>
        <w:pStyle w:val="22"/>
        <w:spacing w:line="276" w:lineRule="auto"/>
      </w:pPr>
    </w:p>
    <w:p w14:paraId="5039BB26">
      <w:pPr>
        <w:pStyle w:val="20"/>
        <w:spacing w:line="276" w:lineRule="auto"/>
      </w:pPr>
      <w:r>
        <w:rPr>
          <w:rStyle w:val="21"/>
        </w:rPr>
        <w:t>Danom stupanja na snagu ovoga Pravilnika prestaju važiti svi ranije doneseni akti i upute kojima je uređeno korištenje medija i digitalnih tehnologija u Dječjem vrtiću „Magnolija“</w:t>
      </w:r>
      <w:r>
        <w:t>.</w:t>
      </w:r>
    </w:p>
    <w:p w14:paraId="11CE7AEC">
      <w:pPr>
        <w:pStyle w:val="22"/>
        <w:spacing w:line="276" w:lineRule="auto"/>
      </w:pPr>
    </w:p>
    <w:p w14:paraId="4407EA5B">
      <w:pPr>
        <w:pStyle w:val="20"/>
        <w:spacing w:line="276" w:lineRule="auto"/>
      </w:pPr>
      <w:r>
        <w:t>Ovaj Pravilnik stupa na snagu osmoga dana od dana objave na oglasnoj ploči i mrežnoj stranici Dječjeg vrtića „Magnolija“.</w:t>
      </w:r>
    </w:p>
    <w:p w14:paraId="0E3EC4F8">
      <w:pPr>
        <w:spacing w:line="276" w:lineRule="auto"/>
        <w:rPr>
          <w:rFonts w:cstheme="minorHAnsi"/>
        </w:rPr>
      </w:pPr>
      <w:bookmarkStart w:id="1" w:name="_Hlk235738766"/>
    </w:p>
    <w:bookmarkEnd w:id="0"/>
    <w:bookmarkEnd w:id="1"/>
    <w:p w14:paraId="307EA787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KLASA: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601-01/26-02/07</w:t>
      </w:r>
    </w:p>
    <w:p w14:paraId="05EDC009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2109-26-1-02-26-1</w:t>
      </w:r>
    </w:p>
    <w:p w14:paraId="0CECD285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Pribislavec, 23. srpnja 2026. godine</w:t>
      </w:r>
    </w:p>
    <w:p w14:paraId="0DC2089E">
      <w:pPr>
        <w:spacing w:before="100" w:beforeAutospacing="1" w:after="100" w:afterAutospacing="1"/>
        <w:jc w:val="right"/>
        <w:rPr>
          <w:rFonts w:ascii="Calibri" w:hAnsi="Calibri" w:eastAsia="Calibri" w:cs="Calibri"/>
          <w:b/>
          <w:bCs/>
          <w:sz w:val="24"/>
          <w:szCs w:val="24"/>
        </w:rPr>
      </w:pPr>
    </w:p>
    <w:p w14:paraId="7454E319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77992B6B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bookmarkStart w:id="2" w:name="_GoBack"/>
      <w:bookmarkEnd w:id="2"/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78740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64301C2C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4A239318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 xml:space="preserve">Dječjeg vrtića „Magnolija“ </w:t>
      </w:r>
    </w:p>
    <w:p w14:paraId="51CED6DC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14:ligatures w14:val="none"/>
        </w:rPr>
        <w:drawing>
          <wp:inline distT="0" distB="0" distL="0" distR="0">
            <wp:extent cx="1591945" cy="629285"/>
            <wp:effectExtent l="0" t="0" r="8255" b="184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14" cy="6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59948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62A60D16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Dina Barić Baksa, bacc. praesc. educ.</w:t>
      </w:r>
      <w:r>
        <w:rPr>
          <w:rFonts w:cstheme="minorHAnsi"/>
        </w:rPr>
        <w:t xml:space="preserve"> </w:t>
      </w:r>
    </w:p>
    <w:p w14:paraId="6BE0C181">
      <w:pPr>
        <w:spacing w:after="0" w:line="276" w:lineRule="auto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1781AFFF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C965A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55E47"/>
    <w:multiLevelType w:val="multilevel"/>
    <w:tmpl w:val="05E55E47"/>
    <w:lvl w:ilvl="0" w:tentative="0">
      <w:start w:val="15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4BB1188"/>
    <w:multiLevelType w:val="multilevel"/>
    <w:tmpl w:val="14BB1188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31E63A3"/>
    <w:multiLevelType w:val="multilevel"/>
    <w:tmpl w:val="231E63A3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58D1F9C"/>
    <w:multiLevelType w:val="multilevel"/>
    <w:tmpl w:val="358D1F9C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56335EC"/>
    <w:multiLevelType w:val="multilevel"/>
    <w:tmpl w:val="456335EC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955491F"/>
    <w:multiLevelType w:val="multilevel"/>
    <w:tmpl w:val="5955491F"/>
    <w:lvl w:ilvl="0" w:tentative="0">
      <w:start w:val="15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9DB6AB0"/>
    <w:multiLevelType w:val="multilevel"/>
    <w:tmpl w:val="59DB6AB0"/>
    <w:lvl w:ilvl="0" w:tentative="0">
      <w:start w:val="1"/>
      <w:numFmt w:val="decimal"/>
      <w:pStyle w:val="22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0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5A03641E"/>
    <w:multiLevelType w:val="multilevel"/>
    <w:tmpl w:val="5A03641E"/>
    <w:lvl w:ilvl="0" w:tentative="0">
      <w:start w:val="1"/>
      <w:numFmt w:val="upperRoman"/>
      <w:pStyle w:val="17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30ED9"/>
    <w:multiLevelType w:val="multilevel"/>
    <w:tmpl w:val="60130ED9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3BB3E5E"/>
    <w:multiLevelType w:val="multilevel"/>
    <w:tmpl w:val="63BB3E5E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A1C033A"/>
    <w:multiLevelType w:val="multilevel"/>
    <w:tmpl w:val="6A1C033A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D5"/>
    <w:rsid w:val="000852BC"/>
    <w:rsid w:val="000D3420"/>
    <w:rsid w:val="000F50D6"/>
    <w:rsid w:val="000F7863"/>
    <w:rsid w:val="001069CD"/>
    <w:rsid w:val="0015506A"/>
    <w:rsid w:val="001572F5"/>
    <w:rsid w:val="0016785B"/>
    <w:rsid w:val="00173078"/>
    <w:rsid w:val="00181185"/>
    <w:rsid w:val="00194B9B"/>
    <w:rsid w:val="001A7F48"/>
    <w:rsid w:val="00265701"/>
    <w:rsid w:val="0027700A"/>
    <w:rsid w:val="00277AB0"/>
    <w:rsid w:val="002B3DE5"/>
    <w:rsid w:val="002B7BA1"/>
    <w:rsid w:val="0031708B"/>
    <w:rsid w:val="0033372F"/>
    <w:rsid w:val="003437BA"/>
    <w:rsid w:val="003731D7"/>
    <w:rsid w:val="00380A83"/>
    <w:rsid w:val="003C1DD5"/>
    <w:rsid w:val="003D1769"/>
    <w:rsid w:val="003E5DA5"/>
    <w:rsid w:val="00436D16"/>
    <w:rsid w:val="004634A0"/>
    <w:rsid w:val="00473DE3"/>
    <w:rsid w:val="004A5F15"/>
    <w:rsid w:val="004E0C7B"/>
    <w:rsid w:val="005349C7"/>
    <w:rsid w:val="00561CCF"/>
    <w:rsid w:val="0056461A"/>
    <w:rsid w:val="00585D9C"/>
    <w:rsid w:val="00586A1D"/>
    <w:rsid w:val="005B09DA"/>
    <w:rsid w:val="00600A57"/>
    <w:rsid w:val="0068550A"/>
    <w:rsid w:val="006C6EFF"/>
    <w:rsid w:val="006E6CCF"/>
    <w:rsid w:val="0070389F"/>
    <w:rsid w:val="00740101"/>
    <w:rsid w:val="00784DDD"/>
    <w:rsid w:val="007946CB"/>
    <w:rsid w:val="00814BCA"/>
    <w:rsid w:val="00826126"/>
    <w:rsid w:val="00886CD9"/>
    <w:rsid w:val="008D61F3"/>
    <w:rsid w:val="008F5D76"/>
    <w:rsid w:val="009013EF"/>
    <w:rsid w:val="0091662F"/>
    <w:rsid w:val="0093782F"/>
    <w:rsid w:val="009511DE"/>
    <w:rsid w:val="00954C09"/>
    <w:rsid w:val="00970437"/>
    <w:rsid w:val="009804D3"/>
    <w:rsid w:val="0098613D"/>
    <w:rsid w:val="009A3F14"/>
    <w:rsid w:val="00A13A2C"/>
    <w:rsid w:val="00A772EC"/>
    <w:rsid w:val="00A90C72"/>
    <w:rsid w:val="00B2551F"/>
    <w:rsid w:val="00B465FE"/>
    <w:rsid w:val="00B63F0D"/>
    <w:rsid w:val="00B95570"/>
    <w:rsid w:val="00BA21FD"/>
    <w:rsid w:val="00BA7563"/>
    <w:rsid w:val="00BE4DF8"/>
    <w:rsid w:val="00C04BE1"/>
    <w:rsid w:val="00C27641"/>
    <w:rsid w:val="00C50867"/>
    <w:rsid w:val="00C530A2"/>
    <w:rsid w:val="00C70C67"/>
    <w:rsid w:val="00C82D03"/>
    <w:rsid w:val="00CA0220"/>
    <w:rsid w:val="00CB3C0F"/>
    <w:rsid w:val="00CF1075"/>
    <w:rsid w:val="00D106BA"/>
    <w:rsid w:val="00D8177B"/>
    <w:rsid w:val="00D81CE3"/>
    <w:rsid w:val="00D958C4"/>
    <w:rsid w:val="00DB4761"/>
    <w:rsid w:val="00DD2B47"/>
    <w:rsid w:val="00DD5B4B"/>
    <w:rsid w:val="00DF51A1"/>
    <w:rsid w:val="00E22B85"/>
    <w:rsid w:val="00E4691B"/>
    <w:rsid w:val="00E71088"/>
    <w:rsid w:val="00E850FF"/>
    <w:rsid w:val="00E942EC"/>
    <w:rsid w:val="00EC6D09"/>
    <w:rsid w:val="00EE5451"/>
    <w:rsid w:val="00F07211"/>
    <w:rsid w:val="00F35E59"/>
    <w:rsid w:val="00F729FB"/>
    <w:rsid w:val="00F863C1"/>
    <w:rsid w:val="00FA0C5C"/>
    <w:rsid w:val="00FD3301"/>
    <w:rsid w:val="31B0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5"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uiPriority w:val="99"/>
    <w:rPr>
      <w:b/>
      <w:bCs/>
    </w:rPr>
  </w:style>
  <w:style w:type="paragraph" w:styleId="8">
    <w:name w:val="footer"/>
    <w:basedOn w:val="1"/>
    <w:link w:val="14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paragraph" w:styleId="12">
    <w:name w:val="List Paragraph"/>
    <w:basedOn w:val="1"/>
    <w:link w:val="18"/>
    <w:qFormat/>
    <w:uiPriority w:val="34"/>
    <w:pPr>
      <w:ind w:left="720"/>
      <w:contextualSpacing/>
    </w:pPr>
  </w:style>
  <w:style w:type="character" w:customStyle="1" w:styleId="13">
    <w:name w:val="Header Char"/>
    <w:basedOn w:val="3"/>
    <w:link w:val="9"/>
    <w:qFormat/>
    <w:uiPriority w:val="99"/>
    <w:rPr>
      <w:kern w:val="2"/>
      <w14:ligatures w14:val="standardContextual"/>
    </w:rPr>
  </w:style>
  <w:style w:type="character" w:customStyle="1" w:styleId="14">
    <w:name w:val="Footer Char"/>
    <w:basedOn w:val="3"/>
    <w:link w:val="8"/>
    <w:uiPriority w:val="99"/>
    <w:rPr>
      <w:kern w:val="2"/>
      <w14:ligatures w14:val="standardContextual"/>
    </w:rPr>
  </w:style>
  <w:style w:type="character" w:customStyle="1" w:styleId="15">
    <w:name w:val="Comment Text Char"/>
    <w:basedOn w:val="3"/>
    <w:link w:val="6"/>
    <w:uiPriority w:val="99"/>
    <w:rPr>
      <w:kern w:val="2"/>
      <w:sz w:val="20"/>
      <w:szCs w:val="20"/>
      <w14:ligatures w14:val="standardContextual"/>
    </w:rPr>
  </w:style>
  <w:style w:type="character" w:customStyle="1" w:styleId="16">
    <w:name w:val="Comment Subject Char"/>
    <w:basedOn w:val="15"/>
    <w:link w:val="7"/>
    <w:semiHidden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7">
    <w:name w:val="Glava"/>
    <w:basedOn w:val="12"/>
    <w:link w:val="19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8">
    <w:name w:val="List Paragraph Char"/>
    <w:basedOn w:val="3"/>
    <w:link w:val="12"/>
    <w:qFormat/>
    <w:uiPriority w:val="34"/>
    <w:rPr>
      <w:kern w:val="2"/>
      <w14:ligatures w14:val="standardContextual"/>
    </w:rPr>
  </w:style>
  <w:style w:type="character" w:customStyle="1" w:styleId="19">
    <w:name w:val="Glava Char"/>
    <w:basedOn w:val="18"/>
    <w:link w:val="17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0">
    <w:name w:val="Stavak"/>
    <w:basedOn w:val="12"/>
    <w:link w:val="21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1">
    <w:name w:val="Stavak Char"/>
    <w:basedOn w:val="18"/>
    <w:link w:val="20"/>
    <w:qFormat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2">
    <w:name w:val="Članak X"/>
    <w:basedOn w:val="12"/>
    <w:link w:val="23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3">
    <w:name w:val="Članak X Char"/>
    <w:basedOn w:val="18"/>
    <w:link w:val="22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4">
    <w:name w:val="Heading 1 Char"/>
    <w:basedOn w:val="3"/>
    <w:link w:val="2"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744</Words>
  <Characters>5092</Characters>
  <Lines>41</Lines>
  <Paragraphs>11</Paragraphs>
  <TotalTime>0</TotalTime>
  <ScaleCrop>false</ScaleCrop>
  <LinksUpToDate>false</LinksUpToDate>
  <CharactersWithSpaces>5761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2026-07-23T20:18:00Z</dcterms:created>
  <dc:creator>Dina Korent</dc:creator>
  <cp:lastModifiedBy>Matija Ladić</cp:lastModifiedBy>
  <dcterms:modified xsi:type="dcterms:W3CDTF">2026-08-11T11:59:57Z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D3B0798401D14F91ACBE299EF439CA89_12</vt:lpwstr>
  </property>
</Properties>
</file>