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8C5F" w14:textId="77777777" w:rsidR="00F72F0B" w:rsidRDefault="00F72F0B">
      <w:pPr>
        <w:spacing w:after="0" w:line="259" w:lineRule="auto"/>
        <w:ind w:left="0" w:firstLine="0"/>
      </w:pPr>
    </w:p>
    <w:p w14:paraId="6E93D31A" w14:textId="77777777" w:rsidR="00310F71" w:rsidRDefault="00310F71">
      <w:pPr>
        <w:spacing w:after="0" w:line="259" w:lineRule="auto"/>
        <w:ind w:left="0" w:firstLine="0"/>
      </w:pPr>
    </w:p>
    <w:p w14:paraId="38168E4C" w14:textId="77777777" w:rsidR="00310F71" w:rsidRPr="00340CA5" w:rsidRDefault="00310F71" w:rsidP="00310F71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SimSun" w:cs="Lucida Sans"/>
          <w:bCs/>
          <w:color w:val="auto"/>
          <w:kern w:val="3"/>
          <w:sz w:val="24"/>
          <w:szCs w:val="24"/>
          <w:lang w:eastAsia="zh-CN" w:bidi="hi-IN"/>
        </w:rPr>
      </w:pPr>
    </w:p>
    <w:p w14:paraId="545DCB35" w14:textId="77777777" w:rsidR="00310F71" w:rsidRPr="00340CA5" w:rsidRDefault="00310F71" w:rsidP="00310F71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</w:pPr>
      <w:r w:rsidRPr="00340CA5">
        <w:rPr>
          <w:rFonts w:eastAsia="SimSun" w:cs="Lucida Sans"/>
          <w:color w:val="auto"/>
          <w:kern w:val="3"/>
          <w:sz w:val="20"/>
          <w:szCs w:val="24"/>
          <w:lang w:eastAsia="zh-CN" w:bidi="hi-IN"/>
        </w:rPr>
        <w:t xml:space="preserve">                          </w:t>
      </w:r>
      <w:r w:rsidRPr="00340CA5">
        <w:rPr>
          <w:rFonts w:eastAsia="SimSun" w:cs="Lucida Sans"/>
          <w:noProof/>
          <w:color w:val="auto"/>
          <w:kern w:val="3"/>
          <w:sz w:val="20"/>
          <w:szCs w:val="24"/>
        </w:rPr>
        <w:drawing>
          <wp:inline distT="0" distB="0" distL="0" distR="0" wp14:anchorId="23340E23" wp14:editId="1F0F0964">
            <wp:extent cx="399236" cy="514441"/>
            <wp:effectExtent l="0" t="0" r="814" b="0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36" cy="514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40CA5">
        <w:rPr>
          <w:rFonts w:eastAsia="SimSun" w:cs="Lucida Sans"/>
          <w:color w:val="auto"/>
          <w:kern w:val="3"/>
          <w:sz w:val="20"/>
          <w:szCs w:val="24"/>
          <w:lang w:eastAsia="zh-CN" w:bidi="hi-IN"/>
        </w:rPr>
        <w:t xml:space="preserve">      </w:t>
      </w:r>
      <w:r w:rsidRPr="00340CA5">
        <w:rPr>
          <w:rFonts w:eastAsia="SimSun" w:cs="Lucida Sans"/>
          <w:b/>
          <w:color w:val="auto"/>
          <w:kern w:val="3"/>
          <w:sz w:val="24"/>
          <w:szCs w:val="24"/>
          <w:lang w:eastAsia="zh-CN" w:bidi="hi-IN"/>
        </w:rPr>
        <w:t xml:space="preserve">      </w:t>
      </w:r>
    </w:p>
    <w:p w14:paraId="2D4982AD" w14:textId="77777777" w:rsidR="00310F71" w:rsidRPr="00340CA5" w:rsidRDefault="00310F71" w:rsidP="00310F71">
      <w:pPr>
        <w:keepNext/>
        <w:widowControl w:val="0"/>
        <w:suppressAutoHyphens/>
        <w:autoSpaceDN w:val="0"/>
        <w:spacing w:after="0" w:line="240" w:lineRule="auto"/>
        <w:ind w:left="0" w:firstLine="0"/>
        <w:textAlignment w:val="baseline"/>
        <w:outlineLvl w:val="0"/>
        <w:rPr>
          <w:rFonts w:ascii="Lucida Sans Unicode" w:eastAsia="SimSun" w:hAnsi="Lucida Sans Unicode" w:cs="Lucida Sans"/>
          <w:b/>
          <w:color w:val="auto"/>
          <w:kern w:val="3"/>
          <w:sz w:val="28"/>
          <w:szCs w:val="24"/>
          <w:lang w:eastAsia="zh-CN" w:bidi="hi-IN"/>
        </w:rPr>
      </w:pPr>
      <w:r w:rsidRPr="00340CA5">
        <w:rPr>
          <w:rFonts w:ascii="Lucida Sans Unicode" w:eastAsia="SimSun" w:hAnsi="Lucida Sans Unicode" w:cs="Lucida Sans"/>
          <w:b/>
          <w:color w:val="auto"/>
          <w:kern w:val="3"/>
          <w:sz w:val="28"/>
          <w:szCs w:val="24"/>
          <w:lang w:eastAsia="zh-CN" w:bidi="hi-IN"/>
        </w:rPr>
        <w:t>REPUBLIKA HRVATSKA</w:t>
      </w:r>
    </w:p>
    <w:p w14:paraId="7826F931" w14:textId="77777777" w:rsidR="00310F71" w:rsidRPr="00340CA5" w:rsidRDefault="00310F71" w:rsidP="00310F71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SimSun" w:cs="Lucida Sans"/>
          <w:b/>
          <w:color w:val="auto"/>
          <w:kern w:val="3"/>
          <w:sz w:val="24"/>
          <w:szCs w:val="24"/>
          <w:lang w:eastAsia="zh-CN" w:bidi="hi-IN"/>
        </w:rPr>
      </w:pPr>
      <w:r w:rsidRPr="00340CA5">
        <w:rPr>
          <w:rFonts w:eastAsia="SimSun" w:cs="Lucida Sans"/>
          <w:b/>
          <w:color w:val="auto"/>
          <w:kern w:val="3"/>
          <w:sz w:val="24"/>
          <w:szCs w:val="24"/>
          <w:lang w:eastAsia="zh-CN" w:bidi="hi-IN"/>
        </w:rPr>
        <w:t>MEĐIMURSKA ŽUPANIJA</w:t>
      </w:r>
    </w:p>
    <w:p w14:paraId="0A32BE8C" w14:textId="77777777" w:rsidR="00310F71" w:rsidRPr="00340CA5" w:rsidRDefault="00310F71" w:rsidP="00310F71">
      <w:pPr>
        <w:widowControl w:val="0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</w:pPr>
      <w:r w:rsidRPr="00340CA5">
        <w:rPr>
          <w:rFonts w:eastAsia="SimSun" w:cs="Lucida Sans"/>
          <w:b/>
          <w:noProof/>
          <w:color w:val="auto"/>
          <w:kern w:val="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E80F68" wp14:editId="47A3C699">
            <wp:simplePos x="0" y="0"/>
            <wp:positionH relativeFrom="column">
              <wp:posOffset>-3959</wp:posOffset>
            </wp:positionH>
            <wp:positionV relativeFrom="paragraph">
              <wp:posOffset>0</wp:posOffset>
            </wp:positionV>
            <wp:extent cx="428762" cy="504721"/>
            <wp:effectExtent l="0" t="0" r="9388" b="0"/>
            <wp:wrapNone/>
            <wp:docPr id="2" name="grafik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2" cy="504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40CA5">
        <w:rPr>
          <w:rFonts w:eastAsia="SimSun" w:cs="Lucida Sans"/>
          <w:b/>
          <w:color w:val="auto"/>
          <w:kern w:val="3"/>
          <w:sz w:val="24"/>
          <w:szCs w:val="24"/>
          <w:lang w:eastAsia="zh-CN" w:bidi="hi-IN"/>
        </w:rPr>
        <w:t xml:space="preserve">          OPĆINA  PRIBISLAVEC    </w:t>
      </w:r>
    </w:p>
    <w:p w14:paraId="57C4AA25" w14:textId="77777777" w:rsidR="00310F71" w:rsidRPr="00340CA5" w:rsidRDefault="00310F71" w:rsidP="00310F71">
      <w:pPr>
        <w:widowControl w:val="0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SimSun" w:cs="Lucida Sans"/>
          <w:b/>
          <w:color w:val="auto"/>
          <w:kern w:val="3"/>
          <w:sz w:val="24"/>
          <w:szCs w:val="24"/>
          <w:lang w:eastAsia="zh-CN" w:bidi="hi-IN"/>
        </w:rPr>
      </w:pPr>
      <w:r w:rsidRPr="00340CA5">
        <w:rPr>
          <w:rFonts w:eastAsia="SimSun" w:cs="Lucida Sans"/>
          <w:b/>
          <w:color w:val="auto"/>
          <w:kern w:val="3"/>
          <w:sz w:val="24"/>
          <w:szCs w:val="24"/>
          <w:lang w:eastAsia="zh-CN" w:bidi="hi-IN"/>
        </w:rPr>
        <w:t xml:space="preserve">           Općinska načelnica</w:t>
      </w:r>
    </w:p>
    <w:p w14:paraId="2EC02A81" w14:textId="77777777" w:rsidR="00310F71" w:rsidRPr="00340CA5" w:rsidRDefault="00310F71" w:rsidP="00310F71">
      <w:pPr>
        <w:widowControl w:val="0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SimSun" w:cs="Lucida Sans"/>
          <w:b/>
          <w:color w:val="auto"/>
          <w:kern w:val="3"/>
          <w:sz w:val="24"/>
          <w:szCs w:val="24"/>
          <w:lang w:eastAsia="zh-CN" w:bidi="hi-IN"/>
        </w:rPr>
      </w:pPr>
      <w:r w:rsidRPr="00340CA5">
        <w:rPr>
          <w:rFonts w:eastAsia="SimSun" w:cs="Lucida Sans"/>
          <w:b/>
          <w:color w:val="auto"/>
          <w:kern w:val="3"/>
          <w:sz w:val="24"/>
          <w:szCs w:val="24"/>
          <w:lang w:eastAsia="zh-CN" w:bidi="hi-IN"/>
        </w:rPr>
        <w:t xml:space="preserve">            </w:t>
      </w:r>
    </w:p>
    <w:p w14:paraId="1D2B6145" w14:textId="77777777" w:rsidR="00310F71" w:rsidRPr="004050E5" w:rsidRDefault="00310F71" w:rsidP="00310F71">
      <w:pPr>
        <w:widowControl w:val="0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</w:pPr>
      <w:r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 xml:space="preserve">KLASA: </w:t>
      </w:r>
      <w:r w:rsidR="004050E5"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400</w:t>
      </w:r>
      <w:r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-0</w:t>
      </w:r>
      <w:r w:rsidR="004050E5"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9</w:t>
      </w:r>
      <w:r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/</w:t>
      </w:r>
      <w:r w:rsidR="004050E5"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19</w:t>
      </w:r>
      <w:r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-01/02</w:t>
      </w:r>
    </w:p>
    <w:p w14:paraId="243F55B5" w14:textId="6316EA70" w:rsidR="00310F71" w:rsidRPr="004050E5" w:rsidRDefault="00310F71" w:rsidP="00310F71">
      <w:pPr>
        <w:widowControl w:val="0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</w:pPr>
      <w:r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URBROJ: 2109-26-</w:t>
      </w:r>
      <w:r w:rsidR="00602E6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19</w:t>
      </w:r>
      <w:r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-0</w:t>
      </w:r>
      <w:r w:rsidR="004050E5"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2</w:t>
      </w:r>
      <w:r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-01</w:t>
      </w:r>
    </w:p>
    <w:p w14:paraId="2CC7B8BA" w14:textId="77777777" w:rsidR="00310F71" w:rsidRPr="004050E5" w:rsidRDefault="00310F71" w:rsidP="00310F71">
      <w:pPr>
        <w:widowControl w:val="0"/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</w:pPr>
      <w:r w:rsidRPr="004050E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Pribislavec, 30.10.2019. godine</w:t>
      </w:r>
    </w:p>
    <w:p w14:paraId="0506855A" w14:textId="77777777" w:rsidR="00310F71" w:rsidRPr="004050E5" w:rsidRDefault="00310F71" w:rsidP="00310F71">
      <w:pPr>
        <w:widowControl w:val="0"/>
        <w:tabs>
          <w:tab w:val="left" w:pos="575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</w:pPr>
    </w:p>
    <w:p w14:paraId="66366FA3" w14:textId="77777777" w:rsidR="00310F71" w:rsidRDefault="00310F71" w:rsidP="00310F71">
      <w:pPr>
        <w:widowControl w:val="0"/>
        <w:tabs>
          <w:tab w:val="left" w:pos="575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</w:pPr>
    </w:p>
    <w:p w14:paraId="5165A4EB" w14:textId="77777777" w:rsidR="00310F71" w:rsidRDefault="00310F71" w:rsidP="00310F71">
      <w:pPr>
        <w:widowControl w:val="0"/>
        <w:tabs>
          <w:tab w:val="left" w:pos="575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</w:pPr>
    </w:p>
    <w:p w14:paraId="4374AA01" w14:textId="77777777" w:rsidR="00310F71" w:rsidRPr="00310F71" w:rsidRDefault="00310F71" w:rsidP="00310F71">
      <w:pPr>
        <w:widowControl w:val="0"/>
        <w:tabs>
          <w:tab w:val="left" w:pos="575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</w:pPr>
      <w:r w:rsidRPr="00340CA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 xml:space="preserve">Na temelju </w:t>
      </w:r>
      <w:r w:rsidRPr="00340CA5">
        <w:rPr>
          <w:rFonts w:eastAsia="SimSun" w:cs="Lucida Sans"/>
          <w:color w:val="auto"/>
          <w:spacing w:val="4"/>
          <w:kern w:val="3"/>
          <w:sz w:val="24"/>
          <w:szCs w:val="24"/>
          <w:lang w:eastAsia="zh-CN" w:bidi="hi-IN"/>
        </w:rPr>
        <w:t xml:space="preserve">članka 31. i 33. Statuta Općine Pribislavec (Službeni glasnik Međimurske županije 9/13, 2/18) </w:t>
      </w:r>
      <w:r w:rsidRPr="00340CA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s vezi s člankom 3. i 34. Zakona o fiskalnoj odgovornosti (Narodne novine broj 111/18)</w:t>
      </w:r>
      <w:r w:rsidR="00D3283A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 xml:space="preserve">, </w:t>
      </w:r>
      <w:r w:rsidR="00D3283A" w:rsidRPr="007F318C">
        <w:rPr>
          <w:rFonts w:ascii="Liberation Serif" w:eastAsia="NSimSun" w:hAnsi="Liberation Serif"/>
          <w:sz w:val="24"/>
          <w:szCs w:val="24"/>
        </w:rPr>
        <w:t>člankom 13. Zakona o sustavu unutarnjih kontrola u javnom sektoru („Narodne novine“ broj 78/15.)</w:t>
      </w:r>
      <w:r w:rsidR="00D3283A" w:rsidRPr="007F318C">
        <w:t xml:space="preserve"> </w:t>
      </w:r>
      <w:r w:rsidRPr="00340CA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i člank</w:t>
      </w:r>
      <w:r w:rsidR="00D3283A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om</w:t>
      </w:r>
      <w:r w:rsidRPr="00340CA5"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 xml:space="preserve"> 2., 6. i 7. Uredbe o sastavljanju i predaji izjave o fiskalnoj odgovornosti i izvještaja o primjeni fiskalnih pravila (Narodne novine broj 95/19), općinska načelnica Općine Pribislavec donos</w:t>
      </w:r>
      <w:r>
        <w:rPr>
          <w:rFonts w:eastAsia="SimSun" w:cs="Lucida Sans"/>
          <w:color w:val="auto"/>
          <w:kern w:val="3"/>
          <w:sz w:val="24"/>
          <w:szCs w:val="24"/>
          <w:lang w:eastAsia="zh-CN" w:bidi="hi-IN"/>
        </w:rPr>
        <w:t>i</w:t>
      </w:r>
    </w:p>
    <w:p w14:paraId="6DAAD202" w14:textId="77777777" w:rsidR="00310F71" w:rsidRDefault="00310F71">
      <w:pPr>
        <w:spacing w:after="0" w:line="259" w:lineRule="auto"/>
        <w:ind w:left="0" w:firstLine="0"/>
      </w:pPr>
    </w:p>
    <w:p w14:paraId="4D479B46" w14:textId="77777777" w:rsidR="00310F71" w:rsidRDefault="00310F71">
      <w:pPr>
        <w:spacing w:after="0" w:line="259" w:lineRule="auto"/>
        <w:ind w:left="0" w:firstLine="0"/>
      </w:pPr>
    </w:p>
    <w:p w14:paraId="4F1CB2B5" w14:textId="77777777" w:rsidR="00F72F0B" w:rsidRPr="00DE5B45" w:rsidRDefault="0009597B">
      <w:pPr>
        <w:spacing w:after="0" w:line="259" w:lineRule="auto"/>
        <w:ind w:left="0" w:firstLine="0"/>
        <w:rPr>
          <w:sz w:val="24"/>
          <w:szCs w:val="24"/>
        </w:rPr>
      </w:pPr>
      <w:r>
        <w:t xml:space="preserve"> </w:t>
      </w:r>
      <w:r>
        <w:tab/>
        <w:t xml:space="preserve"> </w:t>
      </w:r>
    </w:p>
    <w:p w14:paraId="1B00A146" w14:textId="77777777" w:rsidR="00F72F0B" w:rsidRPr="00DE5B45" w:rsidRDefault="0009597B" w:rsidP="00DE5B45">
      <w:pPr>
        <w:spacing w:after="0" w:line="259" w:lineRule="auto"/>
        <w:ind w:left="4248" w:right="5030" w:firstLine="0"/>
        <w:jc w:val="center"/>
        <w:rPr>
          <w:sz w:val="24"/>
          <w:szCs w:val="24"/>
        </w:rPr>
      </w:pPr>
      <w:r w:rsidRPr="00DE5B45">
        <w:rPr>
          <w:b/>
          <w:sz w:val="24"/>
          <w:szCs w:val="24"/>
        </w:rPr>
        <w:t>PROCEDUR</w:t>
      </w:r>
      <w:r w:rsidR="00310F71" w:rsidRPr="00DE5B45">
        <w:rPr>
          <w:b/>
          <w:sz w:val="24"/>
          <w:szCs w:val="24"/>
        </w:rPr>
        <w:t>U</w:t>
      </w:r>
      <w:r w:rsidRPr="00DE5B45">
        <w:rPr>
          <w:b/>
          <w:sz w:val="24"/>
          <w:szCs w:val="24"/>
        </w:rPr>
        <w:t xml:space="preserve"> ZAPRIMANJA</w:t>
      </w:r>
      <w:r w:rsidR="006A3143" w:rsidRPr="00DE5B45">
        <w:rPr>
          <w:b/>
          <w:sz w:val="24"/>
          <w:szCs w:val="24"/>
        </w:rPr>
        <w:t>, PROVJERE I PLAĆANJA</w:t>
      </w:r>
      <w:r w:rsidRPr="00DE5B45">
        <w:rPr>
          <w:b/>
          <w:sz w:val="24"/>
          <w:szCs w:val="24"/>
        </w:rPr>
        <w:t xml:space="preserve"> E- RAČUNA</w:t>
      </w:r>
    </w:p>
    <w:p w14:paraId="0237B3E7" w14:textId="77777777" w:rsidR="00F72F0B" w:rsidRPr="00DE5B45" w:rsidRDefault="0009597B">
      <w:pPr>
        <w:spacing w:after="0" w:line="259" w:lineRule="auto"/>
        <w:ind w:left="0" w:firstLine="0"/>
        <w:rPr>
          <w:sz w:val="24"/>
          <w:szCs w:val="24"/>
        </w:rPr>
      </w:pPr>
      <w:r w:rsidRPr="00DE5B45">
        <w:rPr>
          <w:sz w:val="24"/>
          <w:szCs w:val="24"/>
        </w:rPr>
        <w:t xml:space="preserve"> </w:t>
      </w:r>
    </w:p>
    <w:p w14:paraId="2DFD649C" w14:textId="77777777" w:rsidR="006A3143" w:rsidRPr="00DE5B45" w:rsidRDefault="006A3143">
      <w:pPr>
        <w:spacing w:after="0" w:line="259" w:lineRule="auto"/>
        <w:ind w:left="0" w:firstLine="0"/>
        <w:rPr>
          <w:sz w:val="24"/>
          <w:szCs w:val="24"/>
        </w:rPr>
      </w:pPr>
    </w:p>
    <w:p w14:paraId="6D097748" w14:textId="77777777" w:rsidR="006A3143" w:rsidRPr="00DE5B45" w:rsidRDefault="006A3143" w:rsidP="006A3143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DE5B45">
        <w:rPr>
          <w:sz w:val="24"/>
          <w:szCs w:val="24"/>
        </w:rPr>
        <w:t>Članak 1.</w:t>
      </w:r>
    </w:p>
    <w:p w14:paraId="5D7766FE" w14:textId="5D54ECCD" w:rsidR="006A3143" w:rsidRPr="00DE5B45" w:rsidRDefault="006A3143" w:rsidP="006A3143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DE5B45">
        <w:rPr>
          <w:sz w:val="24"/>
          <w:szCs w:val="24"/>
        </w:rPr>
        <w:t>Ovom Procedurom uređuje se zaprimanj</w:t>
      </w:r>
      <w:r w:rsidR="00DE5B45" w:rsidRPr="00DE5B45">
        <w:rPr>
          <w:sz w:val="24"/>
          <w:szCs w:val="24"/>
        </w:rPr>
        <w:t>e</w:t>
      </w:r>
      <w:r w:rsidRPr="00DE5B45">
        <w:rPr>
          <w:sz w:val="24"/>
          <w:szCs w:val="24"/>
        </w:rPr>
        <w:t>, provjer</w:t>
      </w:r>
      <w:r w:rsidR="00DE5B45" w:rsidRPr="00DE5B45">
        <w:rPr>
          <w:sz w:val="24"/>
          <w:szCs w:val="24"/>
        </w:rPr>
        <w:t>a</w:t>
      </w:r>
      <w:r w:rsidRPr="00DE5B45">
        <w:rPr>
          <w:sz w:val="24"/>
          <w:szCs w:val="24"/>
        </w:rPr>
        <w:t xml:space="preserve"> i plaćanja e-računa, odgovornost službenika</w:t>
      </w:r>
      <w:r w:rsidR="00DE5B45" w:rsidRPr="00DE5B45">
        <w:rPr>
          <w:sz w:val="24"/>
          <w:szCs w:val="24"/>
        </w:rPr>
        <w:t>,</w:t>
      </w:r>
      <w:r w:rsidRPr="00DE5B45">
        <w:rPr>
          <w:sz w:val="24"/>
          <w:szCs w:val="24"/>
        </w:rPr>
        <w:t xml:space="preserve"> </w:t>
      </w:r>
      <w:r w:rsidR="00DE5B45" w:rsidRPr="00DE5B45">
        <w:rPr>
          <w:sz w:val="24"/>
          <w:szCs w:val="24"/>
        </w:rPr>
        <w:t xml:space="preserve">radnje i rokovi </w:t>
      </w:r>
      <w:r w:rsidRPr="00DE5B45">
        <w:rPr>
          <w:sz w:val="24"/>
          <w:szCs w:val="24"/>
        </w:rPr>
        <w:t xml:space="preserve">te ostala pitanja vezana za </w:t>
      </w:r>
      <w:r w:rsidR="00DE5B45" w:rsidRPr="00DE5B45">
        <w:rPr>
          <w:sz w:val="24"/>
          <w:szCs w:val="24"/>
        </w:rPr>
        <w:t>zaprimanje, provjeru i plaćanje e-računa</w:t>
      </w:r>
      <w:r w:rsidR="005D6398">
        <w:rPr>
          <w:sz w:val="24"/>
          <w:szCs w:val="24"/>
        </w:rPr>
        <w:t xml:space="preserve"> u općini Pribislavec (dalje: Općina)</w:t>
      </w:r>
      <w:r w:rsidR="00DE5B45" w:rsidRPr="00DE5B45">
        <w:rPr>
          <w:sz w:val="24"/>
          <w:szCs w:val="24"/>
        </w:rPr>
        <w:t xml:space="preserve">, </w:t>
      </w:r>
      <w:r w:rsidRPr="00DE5B45">
        <w:rPr>
          <w:sz w:val="24"/>
          <w:szCs w:val="24"/>
        </w:rPr>
        <w:t xml:space="preserve">ako propisom ili </w:t>
      </w:r>
      <w:r w:rsidR="005D6398">
        <w:rPr>
          <w:sz w:val="24"/>
          <w:szCs w:val="24"/>
        </w:rPr>
        <w:t>posebnim</w:t>
      </w:r>
      <w:r w:rsidRPr="00DE5B45">
        <w:rPr>
          <w:sz w:val="24"/>
          <w:szCs w:val="24"/>
        </w:rPr>
        <w:t xml:space="preserve"> aktom </w:t>
      </w:r>
      <w:r w:rsidR="005D6398">
        <w:rPr>
          <w:sz w:val="24"/>
          <w:szCs w:val="24"/>
        </w:rPr>
        <w:t xml:space="preserve">Općine </w:t>
      </w:r>
      <w:r w:rsidRPr="00DE5B45">
        <w:rPr>
          <w:sz w:val="24"/>
          <w:szCs w:val="24"/>
        </w:rPr>
        <w:t>nije određeno drukčije.</w:t>
      </w:r>
    </w:p>
    <w:p w14:paraId="48B7199B" w14:textId="77777777" w:rsidR="006A3143" w:rsidRPr="00DE5B45" w:rsidRDefault="006A3143" w:rsidP="006A3143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14:paraId="335E2866" w14:textId="77777777" w:rsidR="006A3143" w:rsidRPr="00DE5B45" w:rsidRDefault="006A3143" w:rsidP="006A3143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DE5B45">
        <w:rPr>
          <w:sz w:val="24"/>
          <w:szCs w:val="24"/>
        </w:rPr>
        <w:t>Članak 2.</w:t>
      </w:r>
    </w:p>
    <w:p w14:paraId="3E40A9C5" w14:textId="77777777" w:rsidR="006A3143" w:rsidRPr="00DE5B45" w:rsidRDefault="006A3143" w:rsidP="00DE5B45">
      <w:pPr>
        <w:widowControl w:val="0"/>
        <w:suppressAutoHyphens/>
        <w:autoSpaceDE w:val="0"/>
        <w:spacing w:after="0" w:line="264" w:lineRule="auto"/>
        <w:ind w:left="0" w:right="74" w:firstLine="0"/>
        <w:jc w:val="both"/>
        <w:rPr>
          <w:color w:val="auto"/>
          <w:sz w:val="24"/>
          <w:szCs w:val="24"/>
          <w:lang w:eastAsia="zh-CN"/>
        </w:rPr>
      </w:pPr>
      <w:r w:rsidRPr="00DE5B45">
        <w:rPr>
          <w:color w:val="auto"/>
          <w:sz w:val="24"/>
          <w:szCs w:val="24"/>
          <w:lang w:eastAsia="zh-CN"/>
        </w:rPr>
        <w:t>E-račun smislu ove Procedure je</w:t>
      </w:r>
      <w:r w:rsidR="00DE5B45" w:rsidRPr="00DE5B45">
        <w:rPr>
          <w:color w:val="auto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memorirani </w:t>
      </w:r>
      <w:r w:rsidRPr="00DE5B45">
        <w:rPr>
          <w:color w:val="auto"/>
          <w:spacing w:val="40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elektronički </w:t>
      </w:r>
      <w:r w:rsidRPr="00DE5B45">
        <w:rPr>
          <w:color w:val="auto"/>
          <w:spacing w:val="39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>doka</w:t>
      </w:r>
      <w:r w:rsidR="00343814">
        <w:rPr>
          <w:color w:val="auto"/>
          <w:sz w:val="24"/>
          <w:szCs w:val="24"/>
          <w:lang w:eastAsia="zh-CN"/>
        </w:rPr>
        <w:t xml:space="preserve">z o </w:t>
      </w:r>
      <w:r w:rsidRPr="00DE5B45">
        <w:rPr>
          <w:color w:val="auto"/>
          <w:sz w:val="24"/>
          <w:szCs w:val="24"/>
          <w:lang w:eastAsia="zh-CN"/>
        </w:rPr>
        <w:t xml:space="preserve">nastaloj </w:t>
      </w:r>
      <w:r w:rsidRPr="00DE5B45">
        <w:rPr>
          <w:color w:val="auto"/>
          <w:spacing w:val="6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poslovnoj </w:t>
      </w:r>
      <w:r w:rsidRPr="00DE5B45">
        <w:rPr>
          <w:color w:val="auto"/>
          <w:spacing w:val="22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promjeni </w:t>
      </w:r>
      <w:r w:rsidRPr="00DE5B45">
        <w:rPr>
          <w:color w:val="auto"/>
          <w:spacing w:val="20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koji je  </w:t>
      </w:r>
      <w:r w:rsidRPr="00DE5B45">
        <w:rPr>
          <w:color w:val="auto"/>
          <w:spacing w:val="2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>izdan,</w:t>
      </w:r>
      <w:r w:rsidRPr="00DE5B45">
        <w:rPr>
          <w:color w:val="auto"/>
          <w:spacing w:val="48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poslan </w:t>
      </w:r>
      <w:r w:rsidRPr="00DE5B45">
        <w:rPr>
          <w:color w:val="auto"/>
          <w:spacing w:val="6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>i</w:t>
      </w:r>
      <w:r w:rsidRPr="00DE5B45">
        <w:rPr>
          <w:color w:val="auto"/>
          <w:spacing w:val="3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zaprimljen </w:t>
      </w:r>
      <w:r w:rsidRPr="00DE5B45">
        <w:rPr>
          <w:color w:val="auto"/>
          <w:spacing w:val="22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>u</w:t>
      </w:r>
      <w:r w:rsidRPr="00DE5B45">
        <w:rPr>
          <w:color w:val="auto"/>
          <w:spacing w:val="21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strukturiranom elektroničkom  </w:t>
      </w:r>
      <w:r w:rsidRPr="00DE5B45">
        <w:rPr>
          <w:color w:val="auto"/>
          <w:spacing w:val="2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>obliku</w:t>
      </w:r>
      <w:r w:rsidR="00DE5B45" w:rsidRPr="00DE5B45">
        <w:rPr>
          <w:color w:val="auto"/>
          <w:spacing w:val="11"/>
          <w:sz w:val="24"/>
          <w:szCs w:val="24"/>
          <w:lang w:eastAsia="zh-CN"/>
        </w:rPr>
        <w:t>,</w:t>
      </w:r>
      <w:r w:rsidRPr="00DE5B45">
        <w:rPr>
          <w:color w:val="auto"/>
          <w:sz w:val="24"/>
          <w:szCs w:val="24"/>
          <w:lang w:eastAsia="zh-CN"/>
        </w:rPr>
        <w:t xml:space="preserve"> </w:t>
      </w:r>
      <w:r w:rsidR="00DE5B45" w:rsidRPr="00DE5B45">
        <w:rPr>
          <w:color w:val="auto"/>
          <w:sz w:val="24"/>
          <w:szCs w:val="24"/>
          <w:lang w:eastAsia="zh-CN"/>
        </w:rPr>
        <w:t xml:space="preserve">a </w:t>
      </w:r>
      <w:r w:rsidRPr="00DE5B45">
        <w:rPr>
          <w:color w:val="auto"/>
          <w:sz w:val="24"/>
          <w:szCs w:val="24"/>
          <w:lang w:eastAsia="zh-CN"/>
        </w:rPr>
        <w:t>koji</w:t>
      </w:r>
      <w:r w:rsidRPr="00DE5B45">
        <w:rPr>
          <w:color w:val="auto"/>
          <w:spacing w:val="37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omogućuje </w:t>
      </w:r>
      <w:r w:rsidRPr="00DE5B45">
        <w:rPr>
          <w:color w:val="auto"/>
          <w:spacing w:val="26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njegovu </w:t>
      </w:r>
      <w:r w:rsidRPr="00DE5B45">
        <w:rPr>
          <w:color w:val="auto"/>
          <w:spacing w:val="15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>automatsku i</w:t>
      </w:r>
      <w:r w:rsidRPr="00DE5B45">
        <w:rPr>
          <w:color w:val="auto"/>
          <w:spacing w:val="8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 xml:space="preserve">elektroničku </w:t>
      </w:r>
      <w:r w:rsidRPr="00DE5B45">
        <w:rPr>
          <w:color w:val="auto"/>
          <w:spacing w:val="48"/>
          <w:sz w:val="24"/>
          <w:szCs w:val="24"/>
          <w:lang w:eastAsia="zh-CN"/>
        </w:rPr>
        <w:t xml:space="preserve"> </w:t>
      </w:r>
      <w:r w:rsidRPr="00DE5B45">
        <w:rPr>
          <w:color w:val="auto"/>
          <w:sz w:val="24"/>
          <w:szCs w:val="24"/>
          <w:lang w:eastAsia="zh-CN"/>
        </w:rPr>
        <w:t>obradu.</w:t>
      </w:r>
    </w:p>
    <w:p w14:paraId="51BDC6CD" w14:textId="77777777" w:rsidR="00DE5B45" w:rsidRDefault="00DE5B45" w:rsidP="00DE5B45">
      <w:pPr>
        <w:widowControl w:val="0"/>
        <w:suppressAutoHyphens/>
        <w:autoSpaceDE w:val="0"/>
        <w:spacing w:after="0" w:line="264" w:lineRule="auto"/>
        <w:ind w:left="0" w:right="74" w:firstLine="0"/>
        <w:jc w:val="both"/>
        <w:rPr>
          <w:color w:val="auto"/>
          <w:lang w:eastAsia="zh-CN"/>
        </w:rPr>
      </w:pPr>
    </w:p>
    <w:p w14:paraId="78809750" w14:textId="77777777" w:rsidR="00DE5B45" w:rsidRDefault="00DE5B45" w:rsidP="00DE5B45">
      <w:pPr>
        <w:widowControl w:val="0"/>
        <w:suppressAutoHyphens/>
        <w:autoSpaceDE w:val="0"/>
        <w:spacing w:after="0" w:line="264" w:lineRule="auto"/>
        <w:ind w:left="0" w:right="74" w:firstLine="0"/>
        <w:jc w:val="both"/>
        <w:rPr>
          <w:color w:val="auto"/>
          <w:lang w:eastAsia="zh-CN"/>
        </w:rPr>
      </w:pPr>
    </w:p>
    <w:p w14:paraId="7839C707" w14:textId="77777777" w:rsidR="00DE5B45" w:rsidRPr="00DE5B45" w:rsidRDefault="00DE5B45" w:rsidP="00DE5B45">
      <w:pPr>
        <w:widowControl w:val="0"/>
        <w:suppressAutoHyphens/>
        <w:autoSpaceDE w:val="0"/>
        <w:spacing w:after="0" w:line="264" w:lineRule="auto"/>
        <w:ind w:left="0" w:right="74" w:firstLine="0"/>
        <w:jc w:val="center"/>
        <w:rPr>
          <w:color w:val="auto"/>
          <w:sz w:val="24"/>
          <w:szCs w:val="24"/>
          <w:lang w:eastAsia="zh-CN"/>
        </w:rPr>
      </w:pPr>
      <w:r w:rsidRPr="00DE5B45">
        <w:rPr>
          <w:color w:val="auto"/>
          <w:sz w:val="24"/>
          <w:szCs w:val="24"/>
          <w:lang w:eastAsia="zh-CN"/>
        </w:rPr>
        <w:t>Članak 3.</w:t>
      </w:r>
    </w:p>
    <w:p w14:paraId="5B955832" w14:textId="77777777" w:rsidR="00DE5B45" w:rsidRPr="00DE5B45" w:rsidRDefault="00DE5B45" w:rsidP="00DE5B45">
      <w:pPr>
        <w:pStyle w:val="Standard"/>
        <w:shd w:val="clear" w:color="auto" w:fill="FFFFFF"/>
        <w:jc w:val="both"/>
        <w:rPr>
          <w:rFonts w:hint="eastAsia"/>
        </w:rPr>
      </w:pPr>
      <w:r w:rsidRPr="00DE5B45">
        <w:t>Radnje zaprimanja, provjere i plaćanja e-računa, odgovornost službenika</w:t>
      </w:r>
      <w:r w:rsidR="00EA655F">
        <w:t xml:space="preserve"> </w:t>
      </w:r>
      <w:r w:rsidRPr="00DE5B45">
        <w:t xml:space="preserve">rokovi za njihovo izvršenje </w:t>
      </w:r>
      <w:r w:rsidR="00EA655F">
        <w:t>i ostal</w:t>
      </w:r>
      <w:r w:rsidR="00490D44">
        <w:t>o ur</w:t>
      </w:r>
      <w:r w:rsidRPr="00DE5B45">
        <w:t>eđuju se na sljedeći način:</w:t>
      </w:r>
    </w:p>
    <w:p w14:paraId="0B654B5C" w14:textId="77777777" w:rsidR="00F72F0B" w:rsidRDefault="00F72F0B">
      <w:pPr>
        <w:spacing w:after="0" w:line="259" w:lineRule="auto"/>
        <w:ind w:left="0" w:firstLine="0"/>
      </w:pPr>
    </w:p>
    <w:p w14:paraId="4808D00E" w14:textId="77777777" w:rsidR="00F72F0B" w:rsidRDefault="0009597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546" w:type="dxa"/>
        <w:tblInd w:w="-142" w:type="dxa"/>
        <w:tblCellMar>
          <w:top w:w="10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766"/>
        <w:gridCol w:w="4981"/>
        <w:gridCol w:w="2572"/>
        <w:gridCol w:w="2248"/>
        <w:gridCol w:w="1979"/>
      </w:tblGrid>
      <w:tr w:rsidR="00F72F0B" w14:paraId="27371EC5" w14:textId="77777777">
        <w:trPr>
          <w:trHeight w:val="444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7571" w14:textId="77777777" w:rsidR="00F72F0B" w:rsidRDefault="00DE5B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>RADNJA</w:t>
            </w:r>
            <w:r w:rsidR="0009597B">
              <w:rPr>
                <w:b/>
                <w:sz w:val="20"/>
              </w:rPr>
              <w:t xml:space="preserve"> 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270C" w14:textId="77777777" w:rsidR="00F72F0B" w:rsidRDefault="00F72F0B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DDA3" w14:textId="77777777" w:rsidR="00F72F0B" w:rsidRDefault="0009597B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IZVRŠENJE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8DBB" w14:textId="36F63095" w:rsidR="00F72F0B" w:rsidRDefault="0009597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POPRATN</w:t>
            </w:r>
            <w:r w:rsidR="005D6398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DOKUMENT</w:t>
            </w:r>
            <w:r w:rsidR="005D6398">
              <w:rPr>
                <w:b/>
                <w:sz w:val="20"/>
              </w:rPr>
              <w:t>ACIJA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72F0B" w14:paraId="61AF6016" w14:textId="7777777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2B42" w14:textId="77777777" w:rsidR="00F72F0B" w:rsidRDefault="00F72F0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4597" w14:textId="77777777" w:rsidR="00F72F0B" w:rsidRDefault="00F72F0B">
            <w:pPr>
              <w:spacing w:after="160" w:line="259" w:lineRule="auto"/>
              <w:ind w:left="0" w:firstLine="0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77B0" w14:textId="77777777" w:rsidR="00F72F0B" w:rsidRDefault="0009597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ODGOVORNOST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7FDD" w14:textId="77777777" w:rsidR="00F72F0B" w:rsidRDefault="0009597B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34D3" w14:textId="77777777" w:rsidR="00F72F0B" w:rsidRDefault="00F72F0B">
            <w:pPr>
              <w:spacing w:after="160" w:line="259" w:lineRule="auto"/>
              <w:ind w:left="0" w:firstLine="0"/>
            </w:pPr>
          </w:p>
        </w:tc>
      </w:tr>
      <w:tr w:rsidR="00F72F0B" w14:paraId="7C85DE43" w14:textId="77777777">
        <w:trPr>
          <w:trHeight w:val="85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193D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Zaprimanje e-računa 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0C8F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e-račun se zaprima i preuzima u </w:t>
            </w:r>
            <w:r w:rsidR="00310F71">
              <w:rPr>
                <w:sz w:val="20"/>
              </w:rPr>
              <w:t>J</w:t>
            </w:r>
            <w:r w:rsidR="00490D44">
              <w:rPr>
                <w:sz w:val="20"/>
              </w:rPr>
              <w:t>edinstvenom upravnom odjelu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83CC" w14:textId="77777777" w:rsidR="00F72F0B" w:rsidRDefault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</w:t>
            </w:r>
            <w:r w:rsidR="00310F71">
              <w:rPr>
                <w:sz w:val="20"/>
              </w:rPr>
              <w:t xml:space="preserve">eferent za proračun, </w:t>
            </w:r>
            <w:r>
              <w:rPr>
                <w:sz w:val="20"/>
              </w:rPr>
              <w:t>financije  i računovodstvo</w:t>
            </w:r>
          </w:p>
          <w:p w14:paraId="4B9DE547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92B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najviše 2 radna dana od obavijesti - maila da je stigao e-račun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836E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e-račun </w:t>
            </w:r>
          </w:p>
        </w:tc>
      </w:tr>
      <w:tr w:rsidR="00490D44" w14:paraId="377FA205" w14:textId="77777777">
        <w:trPr>
          <w:trHeight w:val="256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9F3C" w14:textId="77777777" w:rsidR="00490D44" w:rsidRDefault="006936B1" w:rsidP="00490D4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Provjera</w:t>
            </w:r>
            <w:r w:rsidR="00490D44">
              <w:rPr>
                <w:b/>
                <w:sz w:val="20"/>
              </w:rPr>
              <w:t xml:space="preserve"> e-računa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940C" w14:textId="77777777" w:rsidR="00490D44" w:rsidRDefault="006936B1" w:rsidP="00490D44">
            <w:pPr>
              <w:spacing w:after="37" w:line="259" w:lineRule="auto"/>
              <w:ind w:left="0" w:firstLine="0"/>
            </w:pPr>
            <w:r>
              <w:rPr>
                <w:sz w:val="20"/>
              </w:rPr>
              <w:t>f</w:t>
            </w:r>
            <w:r w:rsidR="00490D44">
              <w:rPr>
                <w:sz w:val="20"/>
              </w:rPr>
              <w:t xml:space="preserve">ormalna provjera  </w:t>
            </w:r>
          </w:p>
          <w:p w14:paraId="2EED3C45" w14:textId="77777777" w:rsidR="00490D44" w:rsidRDefault="00490D44" w:rsidP="00490D44">
            <w:pPr>
              <w:numPr>
                <w:ilvl w:val="0"/>
                <w:numId w:val="5"/>
              </w:numPr>
              <w:spacing w:after="51" w:line="241" w:lineRule="auto"/>
              <w:ind w:hanging="360"/>
            </w:pPr>
            <w:r>
              <w:rPr>
                <w:sz w:val="20"/>
              </w:rPr>
              <w:t xml:space="preserve">provjera svih elemenata </w:t>
            </w:r>
            <w:r w:rsidR="006936B1">
              <w:rPr>
                <w:sz w:val="20"/>
              </w:rPr>
              <w:t>e-</w:t>
            </w:r>
            <w:r>
              <w:rPr>
                <w:sz w:val="20"/>
              </w:rPr>
              <w:t xml:space="preserve">računa u skladu s propisima (Zakon o elektroničkom izdavanju računa u javnoj nabavi, Zakon </w:t>
            </w:r>
            <w:r w:rsidR="006936B1">
              <w:rPr>
                <w:sz w:val="20"/>
              </w:rPr>
              <w:t xml:space="preserve">o PDV-u, </w:t>
            </w:r>
            <w:r>
              <w:rPr>
                <w:sz w:val="20"/>
              </w:rPr>
              <w:t>Pravilnik o PDV-u i dr.)</w:t>
            </w:r>
          </w:p>
          <w:p w14:paraId="5E2DE779" w14:textId="77777777" w:rsidR="00490D44" w:rsidRDefault="00490D44" w:rsidP="006936B1">
            <w:pPr>
              <w:numPr>
                <w:ilvl w:val="0"/>
                <w:numId w:val="5"/>
              </w:numPr>
              <w:spacing w:after="24" w:line="255" w:lineRule="auto"/>
              <w:ind w:hanging="360"/>
            </w:pPr>
            <w:r>
              <w:rPr>
                <w:sz w:val="20"/>
              </w:rPr>
              <w:t>provjera sadrž</w:t>
            </w:r>
            <w:r w:rsidR="006936B1">
              <w:rPr>
                <w:sz w:val="20"/>
              </w:rPr>
              <w:t>i</w:t>
            </w:r>
            <w:r>
              <w:rPr>
                <w:sz w:val="20"/>
              </w:rPr>
              <w:t xml:space="preserve"> li e-račun detaljnu specifikaciju roba/usluga/radova koje odgovaraju opisu i specifikaciji roba/usluga/radova definiranih </w:t>
            </w:r>
            <w:r w:rsidR="006936B1">
              <w:rPr>
                <w:sz w:val="20"/>
              </w:rPr>
              <w:t xml:space="preserve">odlukom, </w:t>
            </w:r>
            <w:r>
              <w:rPr>
                <w:sz w:val="20"/>
              </w:rPr>
              <w:t>narudžbenicom</w:t>
            </w:r>
            <w:r w:rsidR="006936B1">
              <w:rPr>
                <w:sz w:val="20"/>
              </w:rPr>
              <w:t xml:space="preserve"> ili</w:t>
            </w:r>
            <w:r>
              <w:rPr>
                <w:sz w:val="20"/>
              </w:rPr>
              <w:t xml:space="preserve"> ugovorom </w:t>
            </w:r>
          </w:p>
          <w:p w14:paraId="221606F1" w14:textId="77777777" w:rsidR="006936B1" w:rsidRDefault="006936B1" w:rsidP="00490D4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42151A4D" w14:textId="77777777" w:rsidR="00490D44" w:rsidRDefault="006936B1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</w:t>
            </w:r>
            <w:r w:rsidR="00490D44">
              <w:rPr>
                <w:sz w:val="20"/>
              </w:rPr>
              <w:t xml:space="preserve">ačunska provjera - matematička kontrola iznosa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D224" w14:textId="77777777" w:rsidR="00490D44" w:rsidRDefault="00490D44" w:rsidP="00490D4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6DF08492" w14:textId="77777777" w:rsidR="00490D44" w:rsidRDefault="00490D44" w:rsidP="00490D4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3F1AB88B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referent za proračun, financije  i računovodstvo</w:t>
            </w:r>
          </w:p>
          <w:p w14:paraId="7F268EB9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546F" w14:textId="77777777" w:rsidR="00490D44" w:rsidRDefault="00490D44" w:rsidP="00490D4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4339D84D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u trenutku zaprimanja e-računa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E1BC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e-račun </w:t>
            </w:r>
          </w:p>
        </w:tc>
      </w:tr>
      <w:tr w:rsidR="00490D44" w14:paraId="68126C43" w14:textId="77777777">
        <w:trPr>
          <w:trHeight w:val="86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608D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Odbijanje e- računa 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C6AF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e-račun koji nije prošao formalnu </w:t>
            </w:r>
            <w:r w:rsidR="006936B1">
              <w:rPr>
                <w:sz w:val="20"/>
              </w:rPr>
              <w:t>provjeru</w:t>
            </w:r>
            <w:r>
              <w:rPr>
                <w:sz w:val="20"/>
              </w:rPr>
              <w:t xml:space="preserve"> odbija se putem aplikacije odabranog informacijskog posrednika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E9AA" w14:textId="77777777" w:rsidR="006936B1" w:rsidRDefault="006936B1" w:rsidP="006936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referent za proračun, financije  i računovodstvo</w:t>
            </w:r>
          </w:p>
          <w:p w14:paraId="2351DA2E" w14:textId="77777777" w:rsidR="00490D44" w:rsidRDefault="006936B1" w:rsidP="006936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CBC3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odmah nakon zaprimanja, a najkasnije sljedećeg radnog dana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C265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e-račun </w:t>
            </w:r>
          </w:p>
        </w:tc>
      </w:tr>
      <w:tr w:rsidR="00490D44" w14:paraId="193B15BB" w14:textId="77777777">
        <w:trPr>
          <w:trHeight w:val="85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42CC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Prihvaćanje e-računa 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5AA2" w14:textId="77777777" w:rsidR="006936B1" w:rsidRDefault="00490D44" w:rsidP="006936B1">
            <w:pPr>
              <w:spacing w:after="38" w:line="240" w:lineRule="auto"/>
              <w:ind w:left="0" w:firstLine="0"/>
            </w:pPr>
            <w:r>
              <w:rPr>
                <w:sz w:val="20"/>
              </w:rPr>
              <w:t xml:space="preserve">e-račun koji je prošao formalnu </w:t>
            </w:r>
            <w:r w:rsidR="006936B1">
              <w:rPr>
                <w:sz w:val="20"/>
              </w:rPr>
              <w:t>provjeru</w:t>
            </w:r>
            <w:r>
              <w:rPr>
                <w:sz w:val="20"/>
              </w:rPr>
              <w:t xml:space="preserve"> prihvaća se putem aplikacije odabranog informacijskog posrednika</w:t>
            </w:r>
          </w:p>
          <w:p w14:paraId="1964E07B" w14:textId="77777777" w:rsidR="00490D44" w:rsidRDefault="00490D44" w:rsidP="00490D44">
            <w:pPr>
              <w:spacing w:after="0" w:line="259" w:lineRule="auto"/>
              <w:ind w:left="0" w:firstLine="0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8A2D" w14:textId="77777777" w:rsidR="006936B1" w:rsidRDefault="006936B1" w:rsidP="006936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referent za proračun, financije  i računovodstvo</w:t>
            </w:r>
          </w:p>
          <w:p w14:paraId="1F35C2BB" w14:textId="77777777" w:rsidR="00490D44" w:rsidRDefault="006936B1" w:rsidP="006936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465D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odmah nakon zaprimanja, a najkasnije sljedećeg radnog dana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5418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e-račun </w:t>
            </w:r>
          </w:p>
        </w:tc>
      </w:tr>
      <w:tr w:rsidR="00490D44" w14:paraId="40EA484D" w14:textId="77777777">
        <w:trPr>
          <w:trHeight w:val="8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7E6" w14:textId="77777777" w:rsidR="00490D44" w:rsidRDefault="00490D44" w:rsidP="00490D44">
            <w:pPr>
              <w:spacing w:after="0" w:line="259" w:lineRule="auto"/>
              <w:ind w:left="0" w:right="11" w:firstLine="0"/>
            </w:pPr>
            <w:r>
              <w:rPr>
                <w:b/>
                <w:sz w:val="20"/>
              </w:rPr>
              <w:t xml:space="preserve">Pretvaranje e-računa iz elektroničkog u papirnati oblik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A88A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e-račun se iz elektroničkog pretvaraju  u papirnati oblik -  </w:t>
            </w:r>
            <w:r w:rsidR="006936B1">
              <w:rPr>
                <w:sz w:val="20"/>
              </w:rPr>
              <w:t>ispisuju</w:t>
            </w:r>
            <w:r>
              <w:rPr>
                <w:sz w:val="20"/>
              </w:rPr>
              <w:t xml:space="preserve"> se na papir </w:t>
            </w:r>
            <w:r w:rsidR="006936B1">
              <w:rPr>
                <w:sz w:val="20"/>
              </w:rPr>
              <w:t xml:space="preserve">te se </w:t>
            </w:r>
            <w:r>
              <w:rPr>
                <w:sz w:val="20"/>
              </w:rPr>
              <w:t xml:space="preserve">upisuje datum zaprimanja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82A3" w14:textId="77777777" w:rsidR="006936B1" w:rsidRDefault="006936B1" w:rsidP="006936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referent za proračun, financije  i računovodstvo</w:t>
            </w:r>
          </w:p>
          <w:p w14:paraId="3CB56C26" w14:textId="77777777" w:rsidR="00490D44" w:rsidRDefault="00490D44" w:rsidP="00490D44">
            <w:pPr>
              <w:spacing w:after="0" w:line="259" w:lineRule="auto"/>
              <w:ind w:left="0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CBD8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odmah nakon prihvaćanja e-računa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CF5F" w14:textId="77777777" w:rsidR="00490D44" w:rsidRDefault="00490D44" w:rsidP="006936B1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>e</w:t>
            </w:r>
            <w:r w:rsidR="006936B1">
              <w:rPr>
                <w:sz w:val="20"/>
              </w:rPr>
              <w:t>-</w:t>
            </w:r>
            <w:r>
              <w:rPr>
                <w:sz w:val="20"/>
              </w:rPr>
              <w:t xml:space="preserve">račun u papirnatom obliku </w:t>
            </w:r>
          </w:p>
        </w:tc>
      </w:tr>
      <w:tr w:rsidR="00490D44" w14:paraId="7C905A3B" w14:textId="77777777">
        <w:trPr>
          <w:trHeight w:val="86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952D" w14:textId="77777777" w:rsidR="00490D44" w:rsidRDefault="00490D44" w:rsidP="00490D44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Zaprimanje ulazn</w:t>
            </w:r>
            <w:r w:rsidR="006936B1">
              <w:rPr>
                <w:b/>
                <w:sz w:val="20"/>
              </w:rPr>
              <w:t>og</w:t>
            </w:r>
            <w:r>
              <w:rPr>
                <w:b/>
                <w:sz w:val="20"/>
              </w:rPr>
              <w:t xml:space="preserve"> </w:t>
            </w:r>
            <w:r w:rsidR="006936B1">
              <w:rPr>
                <w:b/>
                <w:sz w:val="20"/>
              </w:rPr>
              <w:t>e-</w:t>
            </w:r>
            <w:r>
              <w:rPr>
                <w:b/>
                <w:sz w:val="20"/>
              </w:rPr>
              <w:t xml:space="preserve">računa u papirnatom obliku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CC12" w14:textId="77777777" w:rsidR="00490D44" w:rsidRDefault="006936B1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odgovorni službenik zaprima e-r</w:t>
            </w:r>
            <w:r w:rsidR="00490D44">
              <w:rPr>
                <w:sz w:val="20"/>
              </w:rPr>
              <w:t xml:space="preserve">ačun u papirnatom obliku </w:t>
            </w:r>
            <w:r>
              <w:rPr>
                <w:sz w:val="20"/>
              </w:rPr>
              <w:t xml:space="preserve">odjelu, </w:t>
            </w:r>
            <w:r w:rsidR="00490D44">
              <w:rPr>
                <w:sz w:val="20"/>
              </w:rPr>
              <w:t>upisuje datum primitka</w:t>
            </w:r>
            <w:r>
              <w:rPr>
                <w:sz w:val="20"/>
              </w:rPr>
              <w:t>, klasu i urudžbeni broj</w:t>
            </w:r>
            <w:r w:rsidR="00490D44">
              <w:rPr>
                <w:sz w:val="20"/>
              </w:rPr>
              <w:t xml:space="preserve"> i </w:t>
            </w:r>
            <w:r>
              <w:rPr>
                <w:sz w:val="20"/>
              </w:rPr>
              <w:t xml:space="preserve">isti vraća </w:t>
            </w:r>
            <w:r w:rsidR="00490D44">
              <w:rPr>
                <w:sz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9799" w14:textId="77777777" w:rsidR="006936B1" w:rsidRDefault="006936B1" w:rsidP="006936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</w:t>
            </w:r>
            <w:r w:rsidR="00490D44">
              <w:rPr>
                <w:sz w:val="20"/>
              </w:rPr>
              <w:t xml:space="preserve">eferent </w:t>
            </w:r>
            <w:r>
              <w:rPr>
                <w:sz w:val="20"/>
              </w:rPr>
              <w:t>općih poslova, referent za proračun, financije  i računovodstvo</w:t>
            </w:r>
          </w:p>
          <w:p w14:paraId="4E947FE1" w14:textId="77777777" w:rsidR="00490D44" w:rsidRDefault="00490D44" w:rsidP="00490D44">
            <w:pPr>
              <w:spacing w:after="0" w:line="259" w:lineRule="auto"/>
              <w:ind w:left="0" w:right="26" w:firstLine="0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B687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istog dana, a najkasnije sljedećeg radnog dana od zaprimanja </w:t>
            </w:r>
            <w:r w:rsidR="006936B1">
              <w:rPr>
                <w:sz w:val="20"/>
              </w:rPr>
              <w:t>e-</w:t>
            </w:r>
            <w:r>
              <w:rPr>
                <w:sz w:val="20"/>
              </w:rPr>
              <w:t xml:space="preserve">računa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2012" w14:textId="77777777" w:rsidR="00490D44" w:rsidRDefault="00490D44" w:rsidP="00490D44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ulazni </w:t>
            </w:r>
            <w:r w:rsidR="006936B1">
              <w:rPr>
                <w:sz w:val="20"/>
              </w:rPr>
              <w:t>e-</w:t>
            </w:r>
            <w:r>
              <w:rPr>
                <w:sz w:val="20"/>
              </w:rPr>
              <w:t xml:space="preserve">račun u papirnatom obliku </w:t>
            </w:r>
          </w:p>
        </w:tc>
      </w:tr>
      <w:tr w:rsidR="00490D44" w14:paraId="46103A3B" w14:textId="77777777">
        <w:trPr>
          <w:trHeight w:val="116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87D6" w14:textId="77777777" w:rsidR="00490D44" w:rsidRDefault="00490D44" w:rsidP="00490D44">
            <w:pPr>
              <w:spacing w:after="0" w:line="259" w:lineRule="auto"/>
              <w:ind w:left="0" w:right="102" w:firstLine="0"/>
              <w:jc w:val="both"/>
            </w:pPr>
            <w:r>
              <w:rPr>
                <w:b/>
                <w:sz w:val="20"/>
              </w:rPr>
              <w:lastRenderedPageBreak/>
              <w:t xml:space="preserve">Formalna i računska </w:t>
            </w:r>
            <w:r w:rsidR="006936B1">
              <w:rPr>
                <w:b/>
                <w:sz w:val="20"/>
              </w:rPr>
              <w:t>provjera</w:t>
            </w:r>
            <w:r>
              <w:rPr>
                <w:b/>
                <w:sz w:val="20"/>
              </w:rPr>
              <w:t xml:space="preserve"> </w:t>
            </w:r>
            <w:r w:rsidR="008F4197">
              <w:rPr>
                <w:b/>
                <w:sz w:val="20"/>
              </w:rPr>
              <w:t>e-</w:t>
            </w:r>
            <w:r>
              <w:rPr>
                <w:b/>
                <w:sz w:val="20"/>
              </w:rPr>
              <w:t xml:space="preserve">računa u papirnatom obliku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0711" w14:textId="77777777" w:rsidR="00490D44" w:rsidRDefault="006936B1" w:rsidP="00490D44">
            <w:pPr>
              <w:spacing w:after="25" w:line="259" w:lineRule="auto"/>
              <w:ind w:left="0" w:firstLine="0"/>
            </w:pPr>
            <w:r>
              <w:rPr>
                <w:sz w:val="20"/>
              </w:rPr>
              <w:t>f</w:t>
            </w:r>
            <w:r w:rsidR="00490D44">
              <w:rPr>
                <w:sz w:val="20"/>
              </w:rPr>
              <w:t xml:space="preserve">ormalna </w:t>
            </w:r>
            <w:r>
              <w:rPr>
                <w:sz w:val="20"/>
              </w:rPr>
              <w:t>provjera</w:t>
            </w:r>
          </w:p>
          <w:p w14:paraId="5855E759" w14:textId="77777777" w:rsidR="006936B1" w:rsidRPr="006936B1" w:rsidRDefault="006936B1" w:rsidP="006936B1">
            <w:pPr>
              <w:numPr>
                <w:ilvl w:val="0"/>
                <w:numId w:val="5"/>
              </w:numPr>
              <w:spacing w:after="51" w:line="241" w:lineRule="auto"/>
              <w:ind w:hanging="360"/>
            </w:pPr>
            <w:r>
              <w:rPr>
                <w:sz w:val="20"/>
              </w:rPr>
              <w:t>provjera svih elemenata e-računa u skladu s propisima (Zakon o elektroničkom izdavanju računa u javnoj nabavi, Zakon o PDV-u, Pravilnik o PDV-u i dr.)</w:t>
            </w:r>
          </w:p>
          <w:p w14:paraId="729928CE" w14:textId="77777777" w:rsidR="006936B1" w:rsidRDefault="006936B1" w:rsidP="006936B1">
            <w:pPr>
              <w:numPr>
                <w:ilvl w:val="0"/>
                <w:numId w:val="5"/>
              </w:numPr>
              <w:spacing w:after="24" w:line="255" w:lineRule="auto"/>
              <w:ind w:hanging="360"/>
            </w:pPr>
            <w:r>
              <w:rPr>
                <w:sz w:val="20"/>
              </w:rPr>
              <w:t xml:space="preserve">provjera sadrži li e-račun detaljnu specifikaciju roba/usluga/radova koje odgovaraju opisu i specifikaciji roba/usluga/radova definiranih odlukom, narudžbenicom ili ugovorom </w:t>
            </w:r>
          </w:p>
          <w:p w14:paraId="78BF611E" w14:textId="77777777" w:rsidR="006936B1" w:rsidRDefault="006936B1" w:rsidP="006936B1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60FDA685" w14:textId="77777777" w:rsidR="006936B1" w:rsidRDefault="006936B1" w:rsidP="006936B1">
            <w:pPr>
              <w:numPr>
                <w:ilvl w:val="0"/>
                <w:numId w:val="5"/>
              </w:numPr>
              <w:spacing w:after="51" w:line="241" w:lineRule="auto"/>
              <w:ind w:hanging="360"/>
            </w:pPr>
            <w:r>
              <w:rPr>
                <w:sz w:val="20"/>
              </w:rPr>
              <w:t>računska provjera - matematička kontrola iznosa</w:t>
            </w:r>
          </w:p>
          <w:p w14:paraId="7DEA286F" w14:textId="77777777" w:rsidR="00490D44" w:rsidRDefault="00490D44" w:rsidP="00490D44">
            <w:pPr>
              <w:spacing w:after="0" w:line="259" w:lineRule="auto"/>
              <w:ind w:left="406" w:hanging="360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2EA6" w14:textId="77777777" w:rsidR="006936B1" w:rsidRDefault="006936B1" w:rsidP="006936B1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6FF067C0" w14:textId="77777777" w:rsidR="006936B1" w:rsidRDefault="006936B1" w:rsidP="006936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referent za proračun, financije  i računovodstvo</w:t>
            </w:r>
          </w:p>
          <w:p w14:paraId="74C91B98" w14:textId="77777777" w:rsidR="00490D44" w:rsidRDefault="006936B1" w:rsidP="006936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9752" w14:textId="77777777" w:rsidR="00490D44" w:rsidRDefault="00490D44" w:rsidP="00490D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istog dana, a najkasnije sljedećeg radnog dana od zaprimanja računa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FD6F" w14:textId="77777777" w:rsidR="00490D44" w:rsidRDefault="00490D44" w:rsidP="00490D44">
            <w:pPr>
              <w:spacing w:after="0" w:line="259" w:lineRule="auto"/>
              <w:ind w:left="0" w:right="36" w:firstLine="0"/>
            </w:pPr>
            <w:r>
              <w:rPr>
                <w:sz w:val="20"/>
              </w:rPr>
              <w:t xml:space="preserve">ulazni </w:t>
            </w:r>
            <w:r w:rsidR="008F4197">
              <w:rPr>
                <w:sz w:val="20"/>
              </w:rPr>
              <w:t>e-</w:t>
            </w:r>
            <w:r>
              <w:rPr>
                <w:sz w:val="20"/>
              </w:rPr>
              <w:t xml:space="preserve">račun i slični dokumenti u papirnatom obliku </w:t>
            </w:r>
          </w:p>
        </w:tc>
      </w:tr>
    </w:tbl>
    <w:p w14:paraId="7796B808" w14:textId="77777777" w:rsidR="00F72F0B" w:rsidRDefault="00F72F0B">
      <w:pPr>
        <w:spacing w:after="0" w:line="259" w:lineRule="auto"/>
        <w:ind w:left="-720" w:right="1002" w:firstLine="0"/>
      </w:pPr>
    </w:p>
    <w:tbl>
      <w:tblPr>
        <w:tblStyle w:val="TableGrid"/>
        <w:tblW w:w="14546" w:type="dxa"/>
        <w:tblInd w:w="-142" w:type="dxa"/>
        <w:tblCellMar>
          <w:top w:w="10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837"/>
        <w:gridCol w:w="5108"/>
        <w:gridCol w:w="2609"/>
        <w:gridCol w:w="2304"/>
        <w:gridCol w:w="1688"/>
      </w:tblGrid>
      <w:tr w:rsidR="00F72F0B" w14:paraId="174EA142" w14:textId="77777777">
        <w:trPr>
          <w:trHeight w:val="115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F97F" w14:textId="77777777" w:rsidR="00F72F0B" w:rsidRDefault="0009597B">
            <w:pPr>
              <w:spacing w:after="3" w:line="240" w:lineRule="auto"/>
              <w:ind w:left="0" w:firstLine="0"/>
            </w:pPr>
            <w:r>
              <w:rPr>
                <w:b/>
                <w:sz w:val="20"/>
              </w:rPr>
              <w:t xml:space="preserve">Potvrda vjerodostojnosti nastanka poslovnog događaja </w:t>
            </w:r>
          </w:p>
          <w:p w14:paraId="7B56813B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–primanje robe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BDA1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ovjera (potpis i datum) otpremnice  ili drugog odgovarajućeg dokumenta od strane osobe zadužene za zaprimanje robe  koja svojim potpisom potvrđuje preuzimanje robe u utvrđenoj količini, stanju i kvaliteti zaprimljene robe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9372" w14:textId="77777777" w:rsidR="00F72F0B" w:rsidRDefault="008F4197">
            <w:pPr>
              <w:spacing w:after="0" w:line="259" w:lineRule="auto"/>
              <w:ind w:left="0" w:right="21" w:firstLine="0"/>
            </w:pPr>
            <w:r>
              <w:rPr>
                <w:sz w:val="20"/>
              </w:rPr>
              <w:t xml:space="preserve">službenici odnosno namještenici </w:t>
            </w:r>
            <w:r w:rsidR="0009597B">
              <w:rPr>
                <w:sz w:val="20"/>
              </w:rPr>
              <w:t>zadužen</w:t>
            </w:r>
            <w:r>
              <w:rPr>
                <w:sz w:val="20"/>
              </w:rPr>
              <w:t>i odnosno ovlašteni</w:t>
            </w:r>
            <w:r w:rsidR="0009597B">
              <w:rPr>
                <w:sz w:val="20"/>
              </w:rPr>
              <w:t xml:space="preserve"> za zaprimanje robe </w:t>
            </w:r>
            <w:r w:rsidR="00310F71">
              <w:rPr>
                <w:sz w:val="20"/>
              </w:rPr>
              <w:t>–</w:t>
            </w:r>
            <w:r w:rsidR="0009597B">
              <w:rPr>
                <w:sz w:val="20"/>
              </w:rPr>
              <w:t xml:space="preserve"> </w:t>
            </w:r>
            <w:r w:rsidR="00310F71">
              <w:rPr>
                <w:sz w:val="20"/>
              </w:rPr>
              <w:t xml:space="preserve">komunalni redar, komunalni radnik, referent općih poslova, referent za proračun, </w:t>
            </w:r>
            <w:r>
              <w:rPr>
                <w:sz w:val="20"/>
              </w:rPr>
              <w:t xml:space="preserve">financije i računovodstvo, </w:t>
            </w:r>
            <w:r w:rsidR="00310F71">
              <w:rPr>
                <w:sz w:val="20"/>
              </w:rPr>
              <w:t xml:space="preserve">pročelnik </w:t>
            </w:r>
            <w:r>
              <w:rPr>
                <w:sz w:val="20"/>
              </w:rPr>
              <w:t>Jedinstvenog upravnog odjela</w:t>
            </w:r>
            <w:r w:rsidR="0009597B">
              <w:rPr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3A9B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istog dana prilikom primitka robe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1D01" w14:textId="77777777" w:rsidR="00F72F0B" w:rsidRDefault="0009597B">
            <w:pPr>
              <w:spacing w:after="0" w:line="259" w:lineRule="auto"/>
              <w:ind w:left="0" w:right="10" w:firstLine="0"/>
            </w:pPr>
            <w:r>
              <w:rPr>
                <w:sz w:val="20"/>
              </w:rPr>
              <w:t xml:space="preserve">otpremnica ili drugi odgovarajući dokument </w:t>
            </w:r>
          </w:p>
        </w:tc>
      </w:tr>
      <w:tr w:rsidR="00F72F0B" w14:paraId="65C3133A" w14:textId="77777777">
        <w:trPr>
          <w:trHeight w:val="162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180D" w14:textId="77777777" w:rsidR="00F72F0B" w:rsidRDefault="0009597B">
            <w:pPr>
              <w:spacing w:after="30" w:line="248" w:lineRule="auto"/>
              <w:ind w:left="0" w:firstLine="0"/>
            </w:pPr>
            <w:r>
              <w:rPr>
                <w:b/>
                <w:sz w:val="20"/>
              </w:rPr>
              <w:t xml:space="preserve">Potvrda vjerodostojnosti nastanka poslovnog događaja </w:t>
            </w:r>
          </w:p>
          <w:p w14:paraId="45E0719B" w14:textId="77777777" w:rsidR="00F72F0B" w:rsidRDefault="0009597B">
            <w:pPr>
              <w:spacing w:after="0" w:line="259" w:lineRule="auto"/>
              <w:ind w:left="0" w:right="37" w:firstLine="0"/>
            </w:pPr>
            <w:r>
              <w:rPr>
                <w:b/>
                <w:sz w:val="20"/>
              </w:rPr>
              <w:t xml:space="preserve">–  izvršenje usluge ili izvođenje jednostavnijih radova 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1AB4" w14:textId="77777777" w:rsidR="00F72F0B" w:rsidRDefault="0009597B">
            <w:pPr>
              <w:spacing w:after="18" w:line="276" w:lineRule="auto"/>
              <w:ind w:left="0" w:firstLine="0"/>
            </w:pPr>
            <w:r>
              <w:rPr>
                <w:sz w:val="20"/>
              </w:rPr>
              <w:t xml:space="preserve">ovjera (potpis i datum) izvještaja o obavljenoj usluzi, servisnog izvješća, radnog naloga ili drugog odgovarajućeg dokumenta od strane ovlaštene osobe koja svojim potpisom </w:t>
            </w:r>
          </w:p>
          <w:p w14:paraId="30D44B9A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potvrđuje izvršenje usluge ili izvedene radove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0F1D" w14:textId="77777777" w:rsidR="00F72F0B" w:rsidRDefault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službenici odnosno namještenici zaduženi odnosno ovlašteni za </w:t>
            </w:r>
            <w:r w:rsidR="0009597B">
              <w:rPr>
                <w:sz w:val="20"/>
              </w:rPr>
              <w:t xml:space="preserve">potvrđivanje izvršenja usluga ili radova – </w:t>
            </w:r>
            <w:r>
              <w:rPr>
                <w:sz w:val="20"/>
              </w:rPr>
              <w:t>komunalni redar, komunalni radnik, referent općih poslova, referent za proračun, financije i računovodstvo, pročelnik Jedinstvenog upravnog odjela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9FE7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istog dana prilikom potvrđivanja obavljene usluge ili završetka izvedenih radova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4EFE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izvještaj o obavljenoj usluzi, radni nalog, servisno izvješće ili drugi odgovarajući dokument </w:t>
            </w:r>
          </w:p>
        </w:tc>
      </w:tr>
      <w:tr w:rsidR="00F72F0B" w14:paraId="058FC600" w14:textId="77777777">
        <w:trPr>
          <w:trHeight w:val="230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97AD" w14:textId="77777777" w:rsidR="00F72F0B" w:rsidRDefault="0009597B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lastRenderedPageBreak/>
              <w:t xml:space="preserve">Slanje vjerodostojnog dokumenta o zaprimanju </w:t>
            </w:r>
          </w:p>
          <w:p w14:paraId="42588823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robe, izvršenja usluge ili izvođenja radova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7AB5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Ovjereni - potpisani vjerodostojni dokument o zaprimanju robe, potvrda izvršenja usluge ili izvođenja radova prosljeđuje se materijalnom knjigovođi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6359" w14:textId="77777777" w:rsidR="00F72F0B" w:rsidRDefault="008F4197">
            <w:pPr>
              <w:spacing w:after="0" w:line="259" w:lineRule="auto"/>
              <w:ind w:left="0" w:right="21" w:firstLine="0"/>
            </w:pPr>
            <w:r>
              <w:rPr>
                <w:sz w:val="20"/>
              </w:rPr>
              <w:t xml:space="preserve">službenici odnosno namještenici zaduženi odnosno ovlašteni </w:t>
            </w:r>
            <w:r w:rsidR="00310F71">
              <w:rPr>
                <w:sz w:val="20"/>
              </w:rPr>
              <w:t xml:space="preserve">za zaprimanje robe – </w:t>
            </w:r>
            <w:r>
              <w:rPr>
                <w:sz w:val="20"/>
              </w:rPr>
              <w:t>komunalni redar, komunalni radnik, referent općih poslova, referent za proračun, financije i računovodstvo, pročelnik Jedinstvenog upravnog odjela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0EE4" w14:textId="77777777" w:rsidR="00F72F0B" w:rsidRDefault="0009597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istog dana prilikom primitka robe, potvrđivanja obavljene usluge ili završetka izvedenih radova, a najkasnije sljedećeg radnog dana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3E8F" w14:textId="77777777" w:rsidR="00F72F0B" w:rsidRDefault="0009597B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otpremnica, radni nalog, izvještaj o obavljenoj usluzi, servisno izvješće ili drugi odgovarajući dokument </w:t>
            </w:r>
          </w:p>
        </w:tc>
      </w:tr>
      <w:tr w:rsidR="00F72F0B" w14:paraId="5F0D8671" w14:textId="77777777">
        <w:trPr>
          <w:trHeight w:val="300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9D80" w14:textId="77777777" w:rsidR="00F72F0B" w:rsidRDefault="008F419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Kompletiranje e-računa</w:t>
            </w:r>
            <w:r w:rsidR="0009597B">
              <w:rPr>
                <w:b/>
                <w:sz w:val="20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3DDA" w14:textId="77777777" w:rsidR="00F72F0B" w:rsidRDefault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k</w:t>
            </w:r>
            <w:r w:rsidR="0009597B">
              <w:rPr>
                <w:sz w:val="20"/>
              </w:rPr>
              <w:t xml:space="preserve">ompletiranje ulaznog računa </w:t>
            </w:r>
            <w:r>
              <w:rPr>
                <w:sz w:val="20"/>
              </w:rPr>
              <w:t>s pratećom dokumentacijom</w:t>
            </w:r>
          </w:p>
          <w:p w14:paraId="093F7B89" w14:textId="77777777" w:rsidR="008F4197" w:rsidRDefault="008F4197" w:rsidP="008F4197">
            <w:pPr>
              <w:spacing w:after="0" w:line="293" w:lineRule="auto"/>
              <w:rPr>
                <w:sz w:val="20"/>
              </w:rPr>
            </w:pPr>
            <w:r>
              <w:rPr>
                <w:sz w:val="20"/>
              </w:rPr>
              <w:t xml:space="preserve">(odluka, narudžbenica, ugovor, </w:t>
            </w:r>
            <w:r w:rsidR="0009597B">
              <w:rPr>
                <w:sz w:val="20"/>
              </w:rPr>
              <w:t>otpremnic</w:t>
            </w:r>
            <w:r>
              <w:rPr>
                <w:sz w:val="20"/>
              </w:rPr>
              <w:t>a</w:t>
            </w:r>
            <w:r w:rsidR="0009597B">
              <w:rPr>
                <w:sz w:val="20"/>
              </w:rPr>
              <w:t xml:space="preserve"> </w:t>
            </w:r>
            <w:r>
              <w:rPr>
                <w:sz w:val="20"/>
              </w:rPr>
              <w:t>i ostalo)</w:t>
            </w:r>
          </w:p>
          <w:p w14:paraId="6372F81B" w14:textId="77777777" w:rsidR="008F4197" w:rsidRDefault="008F4197">
            <w:pPr>
              <w:spacing w:after="0" w:line="261" w:lineRule="auto"/>
              <w:ind w:left="0" w:firstLine="0"/>
              <w:rPr>
                <w:sz w:val="20"/>
              </w:rPr>
            </w:pPr>
          </w:p>
          <w:p w14:paraId="4CA50CA2" w14:textId="77777777" w:rsidR="00F72F0B" w:rsidRDefault="008F4197">
            <w:pPr>
              <w:spacing w:after="0" w:line="261" w:lineRule="auto"/>
              <w:ind w:left="0" w:firstLine="0"/>
            </w:pPr>
            <w:r>
              <w:rPr>
                <w:sz w:val="20"/>
              </w:rPr>
              <w:t>p</w:t>
            </w:r>
            <w:r w:rsidR="0009597B">
              <w:rPr>
                <w:sz w:val="20"/>
              </w:rPr>
              <w:t xml:space="preserve">rovjera količina, jediničnih cijena i ukupnih cijena definiranih </w:t>
            </w:r>
            <w:r>
              <w:rPr>
                <w:sz w:val="20"/>
              </w:rPr>
              <w:t xml:space="preserve">odlukom, </w:t>
            </w:r>
            <w:r w:rsidR="0009597B">
              <w:rPr>
                <w:sz w:val="20"/>
              </w:rPr>
              <w:t xml:space="preserve">narudžbenicom ili ugovorom </w:t>
            </w:r>
          </w:p>
          <w:p w14:paraId="72E2811C" w14:textId="77777777" w:rsidR="008F4197" w:rsidRDefault="008F4197">
            <w:pPr>
              <w:spacing w:after="0" w:line="259" w:lineRule="auto"/>
              <w:ind w:left="0" w:right="197" w:firstLine="0"/>
              <w:rPr>
                <w:sz w:val="20"/>
              </w:rPr>
            </w:pPr>
          </w:p>
          <w:p w14:paraId="767FFC57" w14:textId="77777777" w:rsidR="00F72F0B" w:rsidRDefault="008F4197">
            <w:pPr>
              <w:spacing w:after="0" w:line="259" w:lineRule="auto"/>
              <w:ind w:left="0" w:right="197" w:firstLine="0"/>
            </w:pPr>
            <w:r>
              <w:rPr>
                <w:sz w:val="20"/>
              </w:rPr>
              <w:t>o</w:t>
            </w:r>
            <w:r w:rsidR="0009597B">
              <w:rPr>
                <w:sz w:val="20"/>
              </w:rPr>
              <w:t xml:space="preserve">vjera obavljene kontrole – datum i potpis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8879" w14:textId="77777777" w:rsidR="00F72F0B" w:rsidRDefault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referent za proračun, financije i računovodstvo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4EF7" w14:textId="77777777" w:rsidR="00F72F0B" w:rsidRDefault="0009597B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u roku od 5 radnih dana od zaprimanja računa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3EBD" w14:textId="77777777" w:rsidR="00F72F0B" w:rsidRDefault="0009597B">
            <w:pPr>
              <w:spacing w:after="0" w:line="259" w:lineRule="auto"/>
              <w:ind w:left="0" w:right="6" w:firstLine="0"/>
            </w:pPr>
            <w:r>
              <w:rPr>
                <w:sz w:val="20"/>
              </w:rPr>
              <w:t>ulazni računi, vizualizirani e</w:t>
            </w:r>
            <w:r w:rsidR="008F4197">
              <w:rPr>
                <w:sz w:val="20"/>
              </w:rPr>
              <w:t>-</w:t>
            </w:r>
            <w:r>
              <w:rPr>
                <w:sz w:val="20"/>
              </w:rPr>
              <w:t xml:space="preserve">račun u papirnatom obliku, otpremnica, radni nalog, izvještaj o obavljenoj usluzi, servisno izvješće i drugi dokumenti </w:t>
            </w:r>
          </w:p>
        </w:tc>
      </w:tr>
      <w:tr w:rsidR="008F4197" w14:paraId="1E0AFBCC" w14:textId="77777777">
        <w:trPr>
          <w:trHeight w:val="93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7638" w14:textId="77777777" w:rsidR="008F4197" w:rsidRDefault="008F4197" w:rsidP="008F4197">
            <w:pPr>
              <w:spacing w:after="0" w:line="259" w:lineRule="auto"/>
              <w:ind w:left="0" w:right="23" w:firstLine="0"/>
            </w:pPr>
            <w:r>
              <w:rPr>
                <w:b/>
                <w:sz w:val="20"/>
              </w:rPr>
              <w:t xml:space="preserve">Slanje kompletiranog ulaznog e-računa na uvid te odobrenje za plaćanje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FBA9" w14:textId="77777777" w:rsidR="008F4197" w:rsidRDefault="008F4197" w:rsidP="008F4197">
            <w:pPr>
              <w:spacing w:after="0" w:line="259" w:lineRule="auto"/>
              <w:ind w:left="0" w:right="33" w:firstLine="0"/>
            </w:pPr>
            <w:r>
              <w:rPr>
                <w:sz w:val="20"/>
              </w:rPr>
              <w:t xml:space="preserve">provjereni ulazni e-račun s pratećom dokumentacijom dostavlja se općinskom načelniku odnosno službeniku na kojeg preneseno ovlaštenje na uvid i odobrenje za plaćanje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80DF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</w:t>
            </w:r>
            <w:r w:rsidR="008F4197">
              <w:rPr>
                <w:sz w:val="20"/>
              </w:rPr>
              <w:t>pćinski načelnik odnosno službenik na kojeg preneseno ovlaštenje na uvid i odobrenje za plaćanje, referent za proračun, financije i računovodstvo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DC3B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u roku od 2 radna dana od provedenih kontrola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8897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vizualizirani e-račun u papirnatom obliku s pratećom dokumentacijom</w:t>
            </w:r>
          </w:p>
        </w:tc>
      </w:tr>
      <w:tr w:rsidR="008F4197" w14:paraId="6FE24DDA" w14:textId="77777777">
        <w:trPr>
          <w:trHeight w:val="13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8D2A" w14:textId="77777777" w:rsidR="008F4197" w:rsidRDefault="008F4197" w:rsidP="008F4197">
            <w:pPr>
              <w:spacing w:after="0" w:line="259" w:lineRule="auto"/>
              <w:ind w:left="0" w:right="1039" w:firstLine="0"/>
            </w:pPr>
            <w:r>
              <w:rPr>
                <w:b/>
                <w:sz w:val="20"/>
              </w:rPr>
              <w:t>Odobrenje računa za plaćanje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45BE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uvid u izvršene nabave roba, usluga i radova </w:t>
            </w:r>
          </w:p>
          <w:p w14:paraId="4B9E80C9" w14:textId="77777777" w:rsidR="008F4197" w:rsidRDefault="008F4197" w:rsidP="008F4197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1ABF750A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provjera izvora financiranja i projekta </w:t>
            </w:r>
          </w:p>
          <w:p w14:paraId="3DF9C831" w14:textId="77777777" w:rsidR="008F4197" w:rsidRDefault="008F4197" w:rsidP="008F4197">
            <w:pPr>
              <w:spacing w:after="3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281C52F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</w:t>
            </w:r>
            <w:r w:rsidR="008F4197">
              <w:rPr>
                <w:sz w:val="20"/>
              </w:rPr>
              <w:t>dobrenje plaćanj</w:t>
            </w:r>
            <w:r>
              <w:rPr>
                <w:sz w:val="20"/>
              </w:rPr>
              <w:t>a</w:t>
            </w:r>
            <w:r w:rsidR="008F4197">
              <w:rPr>
                <w:sz w:val="20"/>
              </w:rPr>
              <w:t xml:space="preserve"> -  potpis osobe koja daje odobrenje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7D8F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općinski načelnik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967D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najviše 5 radnih dana nakon provedenih kontrola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1472" w14:textId="77777777" w:rsidR="008F4197" w:rsidRDefault="00A00BA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vizualizirani e-račun u papirnatom obliku s pratećom dokumentacijom</w:t>
            </w:r>
          </w:p>
        </w:tc>
      </w:tr>
      <w:tr w:rsidR="008F4197" w14:paraId="03BB27CC" w14:textId="77777777">
        <w:trPr>
          <w:trHeight w:val="97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8860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K</w:t>
            </w:r>
            <w:r w:rsidR="008F4197">
              <w:rPr>
                <w:b/>
                <w:sz w:val="20"/>
              </w:rPr>
              <w:t xml:space="preserve">ontiranje i knjigovodstveno evidentiranje ulaznih </w:t>
            </w:r>
            <w:r>
              <w:rPr>
                <w:b/>
                <w:sz w:val="20"/>
              </w:rPr>
              <w:t>e-</w:t>
            </w:r>
            <w:r w:rsidR="008F4197">
              <w:rPr>
                <w:b/>
                <w:sz w:val="20"/>
              </w:rPr>
              <w:t xml:space="preserve">računa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9F2C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</w:t>
            </w:r>
            <w:r w:rsidR="008F4197">
              <w:rPr>
                <w:sz w:val="20"/>
              </w:rPr>
              <w:t xml:space="preserve">azvrstavanje </w:t>
            </w:r>
            <w:r>
              <w:rPr>
                <w:sz w:val="20"/>
              </w:rPr>
              <w:t>e-</w:t>
            </w:r>
            <w:r w:rsidR="008F4197">
              <w:rPr>
                <w:sz w:val="20"/>
              </w:rPr>
              <w:t xml:space="preserve">računa prema vrstama rashoda, programima (aktivnostima/projektima) i izvorima financiranja te unos u računovodstveni sustav – glavnu knjigu i analitičku evidenciju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1BBA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referent za proračun, financije i računovodstvo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5FA6" w14:textId="77777777" w:rsidR="008F4197" w:rsidRDefault="008F4197" w:rsidP="008F4197">
            <w:pPr>
              <w:spacing w:after="0" w:line="259" w:lineRule="auto"/>
              <w:ind w:left="0" w:right="232" w:firstLine="0"/>
              <w:jc w:val="both"/>
            </w:pPr>
            <w:r>
              <w:rPr>
                <w:sz w:val="20"/>
              </w:rPr>
              <w:t xml:space="preserve">unutar mjeseca na koji se odnosi ulazni </w:t>
            </w:r>
            <w:r w:rsidR="00326548">
              <w:rPr>
                <w:sz w:val="20"/>
              </w:rPr>
              <w:t>e-</w:t>
            </w:r>
            <w:r>
              <w:rPr>
                <w:sz w:val="20"/>
              </w:rPr>
              <w:t xml:space="preserve">račun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C2B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računski plan </w:t>
            </w:r>
          </w:p>
        </w:tc>
      </w:tr>
      <w:tr w:rsidR="008F4197" w14:paraId="1421D472" w14:textId="77777777">
        <w:trPr>
          <w:trHeight w:val="85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7F59" w14:textId="77777777" w:rsidR="008F4197" w:rsidRDefault="008F4197" w:rsidP="008F4197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Priprema za plaćanje </w:t>
            </w:r>
            <w:r w:rsidR="00326548">
              <w:rPr>
                <w:b/>
                <w:sz w:val="20"/>
              </w:rPr>
              <w:t>e-</w:t>
            </w:r>
            <w:r>
              <w:rPr>
                <w:b/>
                <w:sz w:val="20"/>
              </w:rPr>
              <w:t xml:space="preserve">računa prema dospijeću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42B0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i</w:t>
            </w:r>
            <w:r w:rsidR="008F4197">
              <w:rPr>
                <w:sz w:val="20"/>
              </w:rPr>
              <w:t xml:space="preserve">zvješće o stanju obveza prema dospijeću – roku plaćanja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2D1C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referent za proračun, financije i računovodstvo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5679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prema dogovoru </w:t>
            </w:r>
            <w:r w:rsidR="00326548">
              <w:rPr>
                <w:sz w:val="20"/>
              </w:rPr>
              <w:t>s općinskim načelnikom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4EDA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stanje duga prema danima dospijeća </w:t>
            </w:r>
          </w:p>
        </w:tc>
      </w:tr>
      <w:tr w:rsidR="008F4197" w14:paraId="50F00D1F" w14:textId="77777777">
        <w:trPr>
          <w:trHeight w:val="86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C552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lastRenderedPageBreak/>
              <w:t xml:space="preserve">Odobrenje plaćanja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C590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</w:t>
            </w:r>
            <w:r w:rsidR="008F4197">
              <w:rPr>
                <w:sz w:val="20"/>
              </w:rPr>
              <w:t xml:space="preserve">dobrenje izvješća o stanju duga prema danima dospijeća – potpis i datum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F903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</w:t>
            </w:r>
            <w:r w:rsidR="008F4197">
              <w:rPr>
                <w:sz w:val="20"/>
              </w:rPr>
              <w:t>pćinski načelnik</w:t>
            </w:r>
            <w:r>
              <w:rPr>
                <w:sz w:val="20"/>
              </w:rPr>
              <w:t>, referent za proračun, financije i računovodstvo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9772" w14:textId="77777777" w:rsidR="008F4197" w:rsidRDefault="008F4197" w:rsidP="008F4197">
            <w:pPr>
              <w:spacing w:after="0" w:line="259" w:lineRule="auto"/>
              <w:ind w:left="0" w:right="3" w:firstLine="0"/>
            </w:pPr>
            <w:r>
              <w:rPr>
                <w:sz w:val="20"/>
              </w:rPr>
              <w:t xml:space="preserve">prema </w:t>
            </w:r>
            <w:r w:rsidR="00326548">
              <w:rPr>
                <w:sz w:val="20"/>
              </w:rPr>
              <w:t>dogovoru s općinskim načelnikom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C277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stanje duga prema danima dospijeća </w:t>
            </w:r>
          </w:p>
        </w:tc>
      </w:tr>
      <w:tr w:rsidR="008F4197" w14:paraId="11390990" w14:textId="77777777">
        <w:trPr>
          <w:trHeight w:val="85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3974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Plaćanje računa prema dospijeću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CCB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</w:t>
            </w:r>
            <w:r w:rsidR="008F4197">
              <w:rPr>
                <w:sz w:val="20"/>
              </w:rPr>
              <w:t xml:space="preserve">alozi za plaćanje – potpis </w:t>
            </w:r>
            <w:r>
              <w:rPr>
                <w:sz w:val="20"/>
              </w:rPr>
              <w:t>općinskog načelnika/</w:t>
            </w:r>
            <w:r w:rsidR="008F4197">
              <w:rPr>
                <w:sz w:val="20"/>
              </w:rPr>
              <w:t xml:space="preserve"> elektronički potpis na unesenim nalozima u Internet bankarstvu (USB, token, kartica)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3D51" w14:textId="77777777" w:rsidR="008F4197" w:rsidRDefault="00326548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općinski načelnik, referent za proračun, financije i računovodstvo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47C4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prema dospijeću </w:t>
            </w:r>
            <w:r w:rsidR="00326548">
              <w:rPr>
                <w:sz w:val="20"/>
              </w:rPr>
              <w:t>i prema dogovoru s općinskim načelnikom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CDA5" w14:textId="77777777" w:rsidR="008F4197" w:rsidRDefault="008F4197" w:rsidP="008F419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stanje duga prema danima dospijeća, nalozi za plaćanje </w:t>
            </w:r>
          </w:p>
        </w:tc>
      </w:tr>
    </w:tbl>
    <w:p w14:paraId="54308BE3" w14:textId="77777777" w:rsidR="00F72F0B" w:rsidRDefault="0009597B">
      <w:pPr>
        <w:spacing w:after="0" w:line="259" w:lineRule="auto"/>
        <w:ind w:left="0" w:right="7636" w:firstLine="0"/>
        <w:jc w:val="right"/>
      </w:pPr>
      <w:r>
        <w:rPr>
          <w:b/>
          <w:sz w:val="28"/>
        </w:rPr>
        <w:t xml:space="preserve"> </w:t>
      </w:r>
    </w:p>
    <w:p w14:paraId="6573749B" w14:textId="77777777" w:rsidR="00F72F0B" w:rsidRPr="00326548" w:rsidRDefault="0009597B" w:rsidP="00326548">
      <w:pPr>
        <w:spacing w:after="0" w:line="240" w:lineRule="auto"/>
        <w:ind w:left="0" w:firstLine="0"/>
        <w:rPr>
          <w:rFonts w:eastAsia="Calibri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</w:p>
    <w:p w14:paraId="194D42CA" w14:textId="77777777" w:rsidR="00326548" w:rsidRPr="00326548" w:rsidRDefault="00326548" w:rsidP="00326548">
      <w:pPr>
        <w:spacing w:after="0" w:line="240" w:lineRule="auto"/>
        <w:ind w:left="0" w:firstLine="0"/>
        <w:jc w:val="center"/>
        <w:rPr>
          <w:rFonts w:eastAsia="Calibri"/>
          <w:sz w:val="24"/>
          <w:szCs w:val="24"/>
        </w:rPr>
      </w:pPr>
      <w:r w:rsidRPr="00326548">
        <w:rPr>
          <w:rFonts w:eastAsia="Calibri"/>
          <w:sz w:val="24"/>
          <w:szCs w:val="24"/>
        </w:rPr>
        <w:t>Članak 4.</w:t>
      </w:r>
    </w:p>
    <w:p w14:paraId="4408091D" w14:textId="1DB29CEC" w:rsidR="00326548" w:rsidRDefault="00326548" w:rsidP="00326548">
      <w:p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26548">
        <w:rPr>
          <w:rFonts w:eastAsia="Calibri"/>
          <w:sz w:val="24"/>
          <w:szCs w:val="24"/>
        </w:rPr>
        <w:t>Ova Procedura stupa na snagu i primjenjuje se od 01.11.2019. godine, a objavit će se na internetskim stranicama Općine.</w:t>
      </w:r>
    </w:p>
    <w:p w14:paraId="03526D30" w14:textId="77777777" w:rsidR="00326548" w:rsidRDefault="00326548" w:rsidP="00326548">
      <w:p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</w:p>
    <w:p w14:paraId="0C338123" w14:textId="77777777" w:rsidR="00326548" w:rsidRDefault="00326548" w:rsidP="00326548">
      <w:p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</w:p>
    <w:p w14:paraId="2EEDE61F" w14:textId="77777777" w:rsidR="00326548" w:rsidRDefault="00326548" w:rsidP="00326548">
      <w:p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</w:p>
    <w:p w14:paraId="77A20BE4" w14:textId="77777777" w:rsidR="00326548" w:rsidRDefault="00326548" w:rsidP="00326548">
      <w:p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</w:p>
    <w:p w14:paraId="1EAF1637" w14:textId="77777777" w:rsidR="00326548" w:rsidRDefault="00326548" w:rsidP="00326548">
      <w:pPr>
        <w:spacing w:after="0" w:line="240" w:lineRule="auto"/>
        <w:ind w:left="0" w:firstLine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Općinska načelnica</w:t>
      </w:r>
    </w:p>
    <w:p w14:paraId="3DF3F8E6" w14:textId="77777777" w:rsidR="00326548" w:rsidRPr="00326548" w:rsidRDefault="00326548" w:rsidP="00326548">
      <w:pPr>
        <w:spacing w:after="0" w:line="240" w:lineRule="auto"/>
        <w:ind w:left="0" w:firstLine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Višnja Ivačić</w:t>
      </w:r>
    </w:p>
    <w:p w14:paraId="53A05CE1" w14:textId="77777777" w:rsidR="00F72F0B" w:rsidRDefault="0009597B">
      <w:pPr>
        <w:spacing w:after="218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A180EF6" w14:textId="77777777" w:rsidR="00310F71" w:rsidRDefault="00310F71">
      <w:pPr>
        <w:spacing w:after="218" w:line="259" w:lineRule="auto"/>
        <w:ind w:left="0" w:firstLine="0"/>
        <w:rPr>
          <w:rFonts w:ascii="Calibri" w:eastAsia="Calibri" w:hAnsi="Calibri" w:cs="Calibri"/>
        </w:rPr>
      </w:pPr>
    </w:p>
    <w:p w14:paraId="1802CA70" w14:textId="77777777" w:rsidR="00310F71" w:rsidRDefault="00310F71">
      <w:pPr>
        <w:spacing w:after="218" w:line="259" w:lineRule="auto"/>
        <w:ind w:left="0" w:firstLine="0"/>
        <w:rPr>
          <w:rFonts w:ascii="Calibri" w:eastAsia="Calibri" w:hAnsi="Calibri" w:cs="Calibri"/>
        </w:rPr>
      </w:pPr>
    </w:p>
    <w:p w14:paraId="3E1CE0B6" w14:textId="77777777" w:rsidR="00310F71" w:rsidRDefault="00310F71">
      <w:pPr>
        <w:spacing w:after="218" w:line="259" w:lineRule="auto"/>
        <w:ind w:left="0" w:firstLine="0"/>
      </w:pPr>
    </w:p>
    <w:p w14:paraId="74E57E88" w14:textId="77777777" w:rsidR="00F72F0B" w:rsidRDefault="0009597B" w:rsidP="00310F71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F72F0B">
      <w:pgSz w:w="16838" w:h="11906" w:orient="landscape"/>
      <w:pgMar w:top="722" w:right="712" w:bottom="7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B"/>
    <w:multiLevelType w:val="hybridMultilevel"/>
    <w:tmpl w:val="B64068D6"/>
    <w:lvl w:ilvl="0" w:tplc="342027B2">
      <w:start w:val="1"/>
      <w:numFmt w:val="bullet"/>
      <w:lvlText w:val="-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80D0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AC54A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6C3B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20D5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8B9E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169D7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2E16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464A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E70B0"/>
    <w:multiLevelType w:val="hybridMultilevel"/>
    <w:tmpl w:val="A9BC2728"/>
    <w:lvl w:ilvl="0" w:tplc="9E047D46">
      <w:start w:val="1"/>
      <w:numFmt w:val="lowerLetter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0CE1D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85C7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4163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62BFD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E61B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2916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C5E8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8233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D05131"/>
    <w:multiLevelType w:val="hybridMultilevel"/>
    <w:tmpl w:val="F8465578"/>
    <w:lvl w:ilvl="0" w:tplc="489CE35C">
      <w:start w:val="2"/>
      <w:numFmt w:val="upperLetter"/>
      <w:lvlText w:val="%1)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484E">
      <w:start w:val="1"/>
      <w:numFmt w:val="lowerLetter"/>
      <w:lvlText w:val="%2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DCFA">
      <w:start w:val="1"/>
      <w:numFmt w:val="lowerRoman"/>
      <w:lvlText w:val="%3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2B93C">
      <w:start w:val="1"/>
      <w:numFmt w:val="decimal"/>
      <w:lvlText w:val="%4"/>
      <w:lvlJc w:val="left"/>
      <w:pPr>
        <w:ind w:left="7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E7820">
      <w:start w:val="1"/>
      <w:numFmt w:val="lowerLetter"/>
      <w:lvlText w:val="%5"/>
      <w:lvlJc w:val="left"/>
      <w:pPr>
        <w:ind w:left="8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E0B34">
      <w:start w:val="1"/>
      <w:numFmt w:val="lowerRoman"/>
      <w:lvlText w:val="%6"/>
      <w:lvlJc w:val="left"/>
      <w:pPr>
        <w:ind w:left="8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4EAE6">
      <w:start w:val="1"/>
      <w:numFmt w:val="decimal"/>
      <w:lvlText w:val="%7"/>
      <w:lvlJc w:val="left"/>
      <w:pPr>
        <w:ind w:left="9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0DFC6">
      <w:start w:val="1"/>
      <w:numFmt w:val="lowerLetter"/>
      <w:lvlText w:val="%8"/>
      <w:lvlJc w:val="left"/>
      <w:pPr>
        <w:ind w:left="10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26F6C">
      <w:start w:val="1"/>
      <w:numFmt w:val="lowerRoman"/>
      <w:lvlText w:val="%9"/>
      <w:lvlJc w:val="left"/>
      <w:pPr>
        <w:ind w:left="1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3614CD"/>
    <w:multiLevelType w:val="hybridMultilevel"/>
    <w:tmpl w:val="75860710"/>
    <w:lvl w:ilvl="0" w:tplc="497A287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4036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267E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CA448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05E7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A21B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E83CE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78E67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4E2E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5E6718"/>
    <w:multiLevelType w:val="hybridMultilevel"/>
    <w:tmpl w:val="A0EC1DA4"/>
    <w:lvl w:ilvl="0" w:tplc="806C2308">
      <w:start w:val="1"/>
      <w:numFmt w:val="lowerLetter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70314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4885B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8521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E483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60BC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8106E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66B3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2E615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6366BC"/>
    <w:multiLevelType w:val="hybridMultilevel"/>
    <w:tmpl w:val="0C989A40"/>
    <w:lvl w:ilvl="0" w:tplc="1BC843AE">
      <w:start w:val="1"/>
      <w:numFmt w:val="bullet"/>
      <w:lvlText w:val="–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A353A">
      <w:start w:val="1"/>
      <w:numFmt w:val="bullet"/>
      <w:lvlText w:val="o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254B6">
      <w:start w:val="1"/>
      <w:numFmt w:val="bullet"/>
      <w:lvlText w:val="▪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629D2">
      <w:start w:val="1"/>
      <w:numFmt w:val="bullet"/>
      <w:lvlText w:val="•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65930">
      <w:start w:val="1"/>
      <w:numFmt w:val="bullet"/>
      <w:lvlText w:val="o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618CE">
      <w:start w:val="1"/>
      <w:numFmt w:val="bullet"/>
      <w:lvlText w:val="▪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8802C8">
      <w:start w:val="1"/>
      <w:numFmt w:val="bullet"/>
      <w:lvlText w:val="•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407EB0">
      <w:start w:val="1"/>
      <w:numFmt w:val="bullet"/>
      <w:lvlText w:val="o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40A6AE">
      <w:start w:val="1"/>
      <w:numFmt w:val="bullet"/>
      <w:lvlText w:val="▪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AD7917"/>
    <w:multiLevelType w:val="hybridMultilevel"/>
    <w:tmpl w:val="82D21C64"/>
    <w:lvl w:ilvl="0" w:tplc="7A6CF180">
      <w:start w:val="1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1A4F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4E5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EED5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283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2CB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0694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C9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367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0B"/>
    <w:rsid w:val="0009597B"/>
    <w:rsid w:val="00310F71"/>
    <w:rsid w:val="00326548"/>
    <w:rsid w:val="00343814"/>
    <w:rsid w:val="004050E5"/>
    <w:rsid w:val="00490D44"/>
    <w:rsid w:val="005D6398"/>
    <w:rsid w:val="00602E65"/>
    <w:rsid w:val="006936B1"/>
    <w:rsid w:val="006A3143"/>
    <w:rsid w:val="008F4197"/>
    <w:rsid w:val="00A00BA7"/>
    <w:rsid w:val="00D3283A"/>
    <w:rsid w:val="00DE5B45"/>
    <w:rsid w:val="00EA655F"/>
    <w:rsid w:val="00F16252"/>
    <w:rsid w:val="00F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2B9B"/>
  <w15:docId w15:val="{B67D6FF2-1A66-4396-B92A-C899AE3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E5B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E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</dc:creator>
  <cp:keywords/>
  <cp:lastModifiedBy>Korisnik</cp:lastModifiedBy>
  <cp:revision>9</cp:revision>
  <cp:lastPrinted>2020-11-06T06:39:00Z</cp:lastPrinted>
  <dcterms:created xsi:type="dcterms:W3CDTF">2020-03-25T13:42:00Z</dcterms:created>
  <dcterms:modified xsi:type="dcterms:W3CDTF">2020-11-11T14:35:00Z</dcterms:modified>
</cp:coreProperties>
</file>